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0FF3A" w14:textId="77777777" w:rsidR="008A219D" w:rsidRPr="002D256F" w:rsidRDefault="008A219D">
      <w:pPr>
        <w:jc w:val="center"/>
        <w:rPr>
          <w:sz w:val="22"/>
        </w:rPr>
      </w:pPr>
    </w:p>
    <w:p w14:paraId="1367E917" w14:textId="77777777" w:rsidR="00697CB4" w:rsidRPr="002D256F" w:rsidRDefault="003503F9" w:rsidP="00205345">
      <w:pPr>
        <w:tabs>
          <w:tab w:val="left" w:pos="7920"/>
          <w:tab w:val="right" w:pos="9900"/>
        </w:tabs>
        <w:rPr>
          <w:rFonts w:ascii="Arial" w:hAnsi="Arial"/>
          <w:b/>
        </w:rPr>
      </w:pPr>
      <w:r w:rsidRPr="002D256F">
        <w:rPr>
          <w:sz w:val="22"/>
        </w:rPr>
        <w:tab/>
      </w:r>
      <w:r w:rsidR="00697CB4" w:rsidRPr="002D256F">
        <w:rPr>
          <w:sz w:val="22"/>
        </w:rPr>
        <w:tab/>
      </w:r>
      <w:r w:rsidRPr="002D256F">
        <w:rPr>
          <w:rFonts w:ascii="Arial" w:hAnsi="Arial"/>
          <w:b/>
        </w:rPr>
        <w:t>No.</w:t>
      </w:r>
    </w:p>
    <w:p w14:paraId="1465E01D" w14:textId="65399167" w:rsidR="00990739" w:rsidRPr="002D256F" w:rsidRDefault="00697CB4" w:rsidP="00CF3F11">
      <w:pPr>
        <w:tabs>
          <w:tab w:val="left" w:pos="7920"/>
          <w:tab w:val="right" w:pos="9900"/>
        </w:tabs>
        <w:spacing w:after="120"/>
        <w:jc w:val="right"/>
        <w:rPr>
          <w:rFonts w:ascii="Arial" w:hAnsi="Arial"/>
          <w:b/>
        </w:rPr>
      </w:pPr>
      <w:r w:rsidRPr="002D256F">
        <w:rPr>
          <w:rFonts w:ascii="Arial" w:hAnsi="Arial"/>
          <w:b/>
        </w:rPr>
        <w:t>Name</w:t>
      </w:r>
      <w:r w:rsidRPr="002D256F">
        <w:rPr>
          <w:rFonts w:ascii="Arial" w:hAnsi="Arial"/>
          <w:b/>
        </w:rPr>
        <w:tab/>
        <w:t xml:space="preserve">Date                </w:t>
      </w:r>
      <w:r w:rsidR="003503F9" w:rsidRPr="002D256F">
        <w:rPr>
          <w:rFonts w:ascii="Arial" w:hAnsi="Arial"/>
          <w:b/>
        </w:rPr>
        <w:t>of Pages</w:t>
      </w:r>
    </w:p>
    <w:p w14:paraId="779949C2" w14:textId="4306EE9D" w:rsidR="00CF3F11" w:rsidRPr="002D256F" w:rsidRDefault="00CF3F11" w:rsidP="00CF3F11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10</w:t>
      </w:r>
      <w:r w:rsidR="00995820" w:rsidRPr="002D256F">
        <w:rPr>
          <w:sz w:val="22"/>
        </w:rPr>
        <w:t>1</w:t>
      </w:r>
      <w:r w:rsidRPr="002D256F">
        <w:rPr>
          <w:sz w:val="22"/>
        </w:rPr>
        <w:t xml:space="preserve"> – Holidays</w:t>
      </w:r>
      <w:r w:rsidRPr="002D256F">
        <w:rPr>
          <w:sz w:val="22"/>
        </w:rPr>
        <w:tab/>
        <w:t xml:space="preserve">(Sept. </w:t>
      </w:r>
      <w:r w:rsidR="00F77716" w:rsidRPr="002D256F">
        <w:rPr>
          <w:sz w:val="22"/>
        </w:rPr>
        <w:t>17</w:t>
      </w:r>
      <w:r w:rsidRPr="002D256F">
        <w:rPr>
          <w:sz w:val="22"/>
        </w:rPr>
        <w:t>, 2020)</w:t>
      </w:r>
      <w:r w:rsidRPr="002D256F">
        <w:rPr>
          <w:sz w:val="22"/>
        </w:rPr>
        <w:tab/>
        <w:t>1</w:t>
      </w:r>
    </w:p>
    <w:p w14:paraId="20807485" w14:textId="3046CF43" w:rsidR="00682502" w:rsidRPr="002D256F" w:rsidRDefault="00A6375C" w:rsidP="00CF3F11">
      <w:pPr>
        <w:tabs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2D256F">
        <w:rPr>
          <w:i/>
          <w:color w:val="0000FF"/>
          <w:sz w:val="22"/>
        </w:rPr>
        <w:t>All p</w:t>
      </w:r>
      <w:r w:rsidR="00CF3F11" w:rsidRPr="002D256F">
        <w:rPr>
          <w:i/>
          <w:color w:val="0000FF"/>
          <w:sz w:val="22"/>
        </w:rPr>
        <w:t>rojects.</w:t>
      </w:r>
    </w:p>
    <w:p w14:paraId="1B2DB13D" w14:textId="1C347127" w:rsidR="00682502" w:rsidRPr="002D256F" w:rsidRDefault="00682502" w:rsidP="00682502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101 – Record Set</w:t>
      </w:r>
      <w:r w:rsidRPr="002D256F">
        <w:rPr>
          <w:sz w:val="22"/>
        </w:rPr>
        <w:tab/>
        <w:t>(</w:t>
      </w:r>
      <w:r w:rsidR="00DC1C66" w:rsidRPr="002D256F">
        <w:rPr>
          <w:sz w:val="22"/>
        </w:rPr>
        <w:t xml:space="preserve">January </w:t>
      </w:r>
      <w:r w:rsidR="006C1524" w:rsidRPr="002D256F">
        <w:rPr>
          <w:sz w:val="22"/>
        </w:rPr>
        <w:t>20</w:t>
      </w:r>
      <w:r w:rsidR="00DC1C66" w:rsidRPr="002D256F">
        <w:rPr>
          <w:sz w:val="22"/>
        </w:rPr>
        <w:t>, 2021</w:t>
      </w:r>
      <w:r w:rsidRPr="002D256F">
        <w:rPr>
          <w:sz w:val="22"/>
        </w:rPr>
        <w:t>)</w:t>
      </w:r>
      <w:r w:rsidRPr="002D256F">
        <w:rPr>
          <w:sz w:val="22"/>
        </w:rPr>
        <w:tab/>
        <w:t>1</w:t>
      </w:r>
    </w:p>
    <w:p w14:paraId="7317FAD3" w14:textId="77D1C431" w:rsidR="005A60D7" w:rsidRPr="002D256F" w:rsidRDefault="00682502" w:rsidP="005A60D7">
      <w:pPr>
        <w:tabs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2D256F">
        <w:rPr>
          <w:i/>
          <w:color w:val="0000FF"/>
          <w:sz w:val="22"/>
        </w:rPr>
        <w:t>All projects.</w:t>
      </w:r>
    </w:p>
    <w:p w14:paraId="738ED257" w14:textId="31A1AACC" w:rsidR="005A60D7" w:rsidRPr="002D256F" w:rsidRDefault="005A60D7" w:rsidP="005A60D7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 xml:space="preserve">Revision of Section 102 – </w:t>
      </w:r>
      <w:r w:rsidR="00744622" w:rsidRPr="002D256F">
        <w:rPr>
          <w:sz w:val="22"/>
        </w:rPr>
        <w:t>Interpretation of Plans and Specifications</w:t>
      </w:r>
      <w:r w:rsidRPr="002D256F">
        <w:rPr>
          <w:sz w:val="22"/>
        </w:rPr>
        <w:tab/>
        <w:t>(Dec. 28, 2020)</w:t>
      </w:r>
      <w:r w:rsidRPr="002D256F">
        <w:rPr>
          <w:sz w:val="22"/>
        </w:rPr>
        <w:tab/>
        <w:t>1</w:t>
      </w:r>
    </w:p>
    <w:p w14:paraId="45607D2B" w14:textId="0D202DEF" w:rsidR="005A60D7" w:rsidRPr="002D256F" w:rsidRDefault="005A60D7" w:rsidP="005A60D7">
      <w:pPr>
        <w:tabs>
          <w:tab w:val="left" w:pos="7920"/>
          <w:tab w:val="right" w:pos="9900"/>
        </w:tabs>
        <w:spacing w:after="120"/>
        <w:ind w:left="360"/>
        <w:rPr>
          <w:color w:val="0000FF"/>
          <w:sz w:val="22"/>
        </w:rPr>
      </w:pPr>
      <w:r w:rsidRPr="002D256F">
        <w:rPr>
          <w:i/>
          <w:color w:val="0000FF"/>
          <w:sz w:val="22"/>
        </w:rPr>
        <w:t>All projects.</w:t>
      </w:r>
    </w:p>
    <w:p w14:paraId="714E753A" w14:textId="3B3E3D59" w:rsidR="00A65FC8" w:rsidRPr="002D256F" w:rsidRDefault="00A65FC8" w:rsidP="00A65FC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103 – Award and Execution of Contract</w:t>
      </w:r>
      <w:r w:rsidRPr="002D256F">
        <w:rPr>
          <w:sz w:val="22"/>
        </w:rPr>
        <w:tab/>
        <w:t>(Sept. 18, 2020)</w:t>
      </w:r>
      <w:r w:rsidRPr="002D256F">
        <w:rPr>
          <w:sz w:val="22"/>
        </w:rPr>
        <w:tab/>
        <w:t>1</w:t>
      </w:r>
    </w:p>
    <w:p w14:paraId="7CA76710" w14:textId="7E5E736A" w:rsidR="00A65FC8" w:rsidRPr="002D256F" w:rsidRDefault="00A65FC8" w:rsidP="00A65FC8">
      <w:pPr>
        <w:tabs>
          <w:tab w:val="left" w:pos="7920"/>
          <w:tab w:val="right" w:pos="9900"/>
        </w:tabs>
        <w:spacing w:after="120"/>
        <w:ind w:left="360"/>
        <w:rPr>
          <w:b/>
          <w:sz w:val="22"/>
          <w:szCs w:val="22"/>
        </w:rPr>
      </w:pPr>
      <w:r w:rsidRPr="002D256F">
        <w:rPr>
          <w:i/>
          <w:color w:val="0000FF"/>
          <w:sz w:val="22"/>
        </w:rPr>
        <w:t>All projects.</w:t>
      </w:r>
      <w:bookmarkStart w:id="0" w:name="_GoBack"/>
      <w:bookmarkEnd w:id="0"/>
    </w:p>
    <w:p w14:paraId="4BBEDC8C" w14:textId="3F46AA33" w:rsidR="003A22F1" w:rsidRPr="002D256F" w:rsidRDefault="003A22F1" w:rsidP="003A22F1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104 – Scope of Work</w:t>
      </w:r>
      <w:r w:rsidRPr="002D256F">
        <w:rPr>
          <w:sz w:val="22"/>
        </w:rPr>
        <w:tab/>
        <w:t xml:space="preserve">(January </w:t>
      </w:r>
      <w:r w:rsidR="00856FD8" w:rsidRPr="002D256F">
        <w:rPr>
          <w:sz w:val="22"/>
        </w:rPr>
        <w:t>20</w:t>
      </w:r>
      <w:r w:rsidRPr="002D256F">
        <w:rPr>
          <w:sz w:val="22"/>
        </w:rPr>
        <w:t>, 2021)</w:t>
      </w:r>
      <w:r w:rsidRPr="002D256F">
        <w:rPr>
          <w:sz w:val="22"/>
        </w:rPr>
        <w:tab/>
        <w:t>1</w:t>
      </w:r>
    </w:p>
    <w:p w14:paraId="4D122ACA" w14:textId="7325BC5E" w:rsidR="003A22F1" w:rsidRPr="002D256F" w:rsidRDefault="003A22F1" w:rsidP="003A22F1">
      <w:pPr>
        <w:tabs>
          <w:tab w:val="left" w:pos="7920"/>
          <w:tab w:val="right" w:pos="9900"/>
        </w:tabs>
        <w:spacing w:after="120"/>
        <w:ind w:left="360"/>
        <w:rPr>
          <w:color w:val="0000FF"/>
        </w:rPr>
      </w:pPr>
      <w:r w:rsidRPr="002D256F">
        <w:rPr>
          <w:i/>
          <w:color w:val="0000FF"/>
          <w:sz w:val="22"/>
        </w:rPr>
        <w:t>All projects.</w:t>
      </w:r>
    </w:p>
    <w:p w14:paraId="012DAAB3" w14:textId="5996A235" w:rsidR="004B3621" w:rsidRPr="002D256F" w:rsidRDefault="004B3621" w:rsidP="004B3621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105 – Control of Work</w:t>
      </w:r>
      <w:r w:rsidR="00C67B71" w:rsidRPr="002D256F">
        <w:rPr>
          <w:sz w:val="22"/>
        </w:rPr>
        <w:t xml:space="preserve"> </w:t>
      </w:r>
      <w:r w:rsidR="00811D01" w:rsidRPr="002D256F">
        <w:rPr>
          <w:sz w:val="22"/>
        </w:rPr>
        <w:t xml:space="preserve">(105.02 </w:t>
      </w:r>
      <w:r w:rsidR="00C67B71" w:rsidRPr="002D256F">
        <w:rPr>
          <w:sz w:val="22"/>
        </w:rPr>
        <w:t>b)</w:t>
      </w:r>
      <w:r w:rsidRPr="002D256F">
        <w:rPr>
          <w:sz w:val="22"/>
        </w:rPr>
        <w:tab/>
        <w:t>(</w:t>
      </w:r>
      <w:r w:rsidR="00856FD8" w:rsidRPr="002D256F">
        <w:rPr>
          <w:sz w:val="22"/>
        </w:rPr>
        <w:t>January 20</w:t>
      </w:r>
      <w:r w:rsidRPr="002D256F">
        <w:rPr>
          <w:sz w:val="22"/>
        </w:rPr>
        <w:t>, 2021)</w:t>
      </w:r>
      <w:r w:rsidRPr="002D256F">
        <w:rPr>
          <w:sz w:val="22"/>
        </w:rPr>
        <w:tab/>
      </w:r>
      <w:r w:rsidR="00491362" w:rsidRPr="002D256F">
        <w:rPr>
          <w:sz w:val="22"/>
        </w:rPr>
        <w:t>2</w:t>
      </w:r>
    </w:p>
    <w:p w14:paraId="47B6554B" w14:textId="6BCD3F9D" w:rsidR="004B3621" w:rsidRPr="002D256F" w:rsidRDefault="004B3621" w:rsidP="004B3621">
      <w:pPr>
        <w:tabs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2D256F">
        <w:rPr>
          <w:i/>
          <w:color w:val="0000FF"/>
          <w:sz w:val="22"/>
        </w:rPr>
        <w:t>All projects.</w:t>
      </w:r>
    </w:p>
    <w:p w14:paraId="6A19033D" w14:textId="3F37072C" w:rsidR="005D2619" w:rsidRPr="002D256F" w:rsidRDefault="005D2619" w:rsidP="005D2619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105 – Control of Work (105.02</w:t>
      </w:r>
      <w:r w:rsidR="00811D01" w:rsidRPr="002D256F">
        <w:rPr>
          <w:sz w:val="22"/>
        </w:rPr>
        <w:t xml:space="preserve"> f</w:t>
      </w:r>
      <w:r w:rsidRPr="002D256F">
        <w:rPr>
          <w:sz w:val="22"/>
        </w:rPr>
        <w:t>)</w:t>
      </w:r>
      <w:r w:rsidRPr="002D256F">
        <w:rPr>
          <w:sz w:val="22"/>
        </w:rPr>
        <w:tab/>
        <w:t>(Dec. 28, 2020)</w:t>
      </w:r>
      <w:r w:rsidRPr="002D256F">
        <w:rPr>
          <w:sz w:val="22"/>
        </w:rPr>
        <w:tab/>
        <w:t>1</w:t>
      </w:r>
    </w:p>
    <w:p w14:paraId="1455B105" w14:textId="6B2E5932" w:rsidR="005D2619" w:rsidRPr="002D256F" w:rsidRDefault="005D2619" w:rsidP="00CC44CE">
      <w:pPr>
        <w:tabs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2D256F">
        <w:rPr>
          <w:i/>
          <w:color w:val="0000FF"/>
          <w:sz w:val="22"/>
        </w:rPr>
        <w:t>All projects.</w:t>
      </w:r>
    </w:p>
    <w:p w14:paraId="1C8F4584" w14:textId="15DE4338" w:rsidR="000B5547" w:rsidRPr="002D256F" w:rsidRDefault="000B5547" w:rsidP="000B5547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105 – Control of Work (105.03)</w:t>
      </w:r>
      <w:r w:rsidRPr="002D256F">
        <w:rPr>
          <w:sz w:val="22"/>
        </w:rPr>
        <w:tab/>
        <w:t>(Dec. 28, 2020)</w:t>
      </w:r>
      <w:r w:rsidRPr="002D256F">
        <w:rPr>
          <w:sz w:val="22"/>
        </w:rPr>
        <w:tab/>
      </w:r>
      <w:r w:rsidR="001C46D9" w:rsidRPr="002D256F">
        <w:rPr>
          <w:sz w:val="22"/>
        </w:rPr>
        <w:t>2</w:t>
      </w:r>
    </w:p>
    <w:p w14:paraId="6C20CDF8" w14:textId="6EAF4BED" w:rsidR="000B5547" w:rsidRPr="002D256F" w:rsidRDefault="000B5547" w:rsidP="00CC44CE">
      <w:pPr>
        <w:tabs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2D256F">
        <w:rPr>
          <w:i/>
          <w:color w:val="0000FF"/>
          <w:sz w:val="22"/>
        </w:rPr>
        <w:t>All projects.</w:t>
      </w:r>
    </w:p>
    <w:p w14:paraId="697D123F" w14:textId="63FFDCFF" w:rsidR="00491362" w:rsidRPr="002D256F" w:rsidRDefault="00491362" w:rsidP="00491362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105 – Control of Work</w:t>
      </w:r>
      <w:r w:rsidR="00772EA9" w:rsidRPr="002D256F">
        <w:rPr>
          <w:sz w:val="22"/>
        </w:rPr>
        <w:t xml:space="preserve"> (105.08)</w:t>
      </w:r>
      <w:r w:rsidRPr="002D256F">
        <w:rPr>
          <w:sz w:val="22"/>
        </w:rPr>
        <w:tab/>
        <w:t xml:space="preserve">(January </w:t>
      </w:r>
      <w:r w:rsidR="00856FD8" w:rsidRPr="002D256F">
        <w:rPr>
          <w:sz w:val="22"/>
        </w:rPr>
        <w:t>20</w:t>
      </w:r>
      <w:r w:rsidRPr="002D256F">
        <w:rPr>
          <w:sz w:val="22"/>
        </w:rPr>
        <w:t>, 2021)</w:t>
      </w:r>
      <w:r w:rsidRPr="002D256F">
        <w:rPr>
          <w:sz w:val="22"/>
        </w:rPr>
        <w:tab/>
        <w:t>1</w:t>
      </w:r>
    </w:p>
    <w:p w14:paraId="5600C253" w14:textId="0889C27F" w:rsidR="00491362" w:rsidRPr="002D256F" w:rsidRDefault="00491362" w:rsidP="00CC44CE">
      <w:pPr>
        <w:tabs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2D256F">
        <w:rPr>
          <w:i/>
          <w:color w:val="0000FF"/>
          <w:sz w:val="22"/>
        </w:rPr>
        <w:t>All projects.</w:t>
      </w:r>
    </w:p>
    <w:p w14:paraId="656DD092" w14:textId="38EA402B" w:rsidR="00C468FB" w:rsidRPr="002D256F" w:rsidRDefault="00C468FB" w:rsidP="00C468FB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105</w:t>
      </w:r>
      <w:r w:rsidR="0075310F" w:rsidRPr="002D256F">
        <w:rPr>
          <w:sz w:val="22"/>
        </w:rPr>
        <w:t xml:space="preserve"> – Control of Work </w:t>
      </w:r>
      <w:r w:rsidR="0010247E" w:rsidRPr="002D256F">
        <w:rPr>
          <w:sz w:val="22"/>
        </w:rPr>
        <w:t>and</w:t>
      </w:r>
      <w:r w:rsidRPr="002D256F">
        <w:rPr>
          <w:sz w:val="22"/>
        </w:rPr>
        <w:t xml:space="preserve"> </w:t>
      </w:r>
      <w:r w:rsidR="0075310F" w:rsidRPr="002D256F">
        <w:rPr>
          <w:sz w:val="22"/>
        </w:rPr>
        <w:t>Revision of 106 – Control of Material</w:t>
      </w:r>
      <w:r w:rsidRPr="002D256F">
        <w:rPr>
          <w:sz w:val="22"/>
        </w:rPr>
        <w:tab/>
        <w:t>(Sept. 25, 20</w:t>
      </w:r>
      <w:r w:rsidR="00FD53C6" w:rsidRPr="002D256F">
        <w:rPr>
          <w:sz w:val="22"/>
        </w:rPr>
        <w:t>20</w:t>
      </w:r>
      <w:r w:rsidRPr="002D256F">
        <w:rPr>
          <w:sz w:val="22"/>
        </w:rPr>
        <w:t>)</w:t>
      </w:r>
      <w:r w:rsidRPr="002D256F">
        <w:rPr>
          <w:sz w:val="22"/>
        </w:rPr>
        <w:tab/>
        <w:t>2</w:t>
      </w:r>
    </w:p>
    <w:p w14:paraId="0C833EF4" w14:textId="6434BF6F" w:rsidR="00C2587E" w:rsidRPr="002D256F" w:rsidRDefault="00C468FB" w:rsidP="00C468FB">
      <w:pPr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</w:rPr>
      </w:pPr>
      <w:r w:rsidRPr="002D256F">
        <w:rPr>
          <w:noProof/>
        </w:rPr>
        <w:tab/>
      </w:r>
      <w:r w:rsidRPr="002D256F">
        <w:rPr>
          <w:i/>
          <w:color w:val="0000FF"/>
          <w:sz w:val="22"/>
        </w:rPr>
        <w:t xml:space="preserve">Projects </w:t>
      </w:r>
      <w:r w:rsidR="001859E5" w:rsidRPr="002D256F">
        <w:rPr>
          <w:i/>
          <w:color w:val="0000FF"/>
          <w:sz w:val="22"/>
        </w:rPr>
        <w:t>with Portland Cement Concrete Pavement</w:t>
      </w:r>
      <w:r w:rsidRPr="002D256F">
        <w:rPr>
          <w:i/>
          <w:color w:val="0000FF"/>
          <w:sz w:val="22"/>
        </w:rPr>
        <w:t>.</w:t>
      </w:r>
    </w:p>
    <w:p w14:paraId="0975D5DE" w14:textId="77777777" w:rsidR="0017304C" w:rsidRPr="002D256F" w:rsidRDefault="0017304C" w:rsidP="0017304C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106 – Control of Material</w:t>
      </w:r>
      <w:r w:rsidRPr="002D256F">
        <w:rPr>
          <w:sz w:val="22"/>
        </w:rPr>
        <w:tab/>
        <w:t>(January 20, 2021)</w:t>
      </w:r>
      <w:r w:rsidRPr="002D256F">
        <w:rPr>
          <w:sz w:val="22"/>
        </w:rPr>
        <w:tab/>
        <w:t>1</w:t>
      </w:r>
    </w:p>
    <w:p w14:paraId="395297C9" w14:textId="3CA4A90F" w:rsidR="0017304C" w:rsidRPr="002D256F" w:rsidRDefault="0017304C" w:rsidP="0017304C">
      <w:pPr>
        <w:tabs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2D256F">
        <w:rPr>
          <w:i/>
          <w:color w:val="0000FF"/>
          <w:sz w:val="22"/>
        </w:rPr>
        <w:t>All projects.</w:t>
      </w:r>
    </w:p>
    <w:p w14:paraId="495AD345" w14:textId="3DD87277" w:rsidR="00CF2EA3" w:rsidRPr="002D256F" w:rsidRDefault="00CF2EA3" w:rsidP="00CF2EA3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107 – Legal Relations and Responsibility to Public</w:t>
      </w:r>
      <w:r w:rsidRPr="002D256F">
        <w:rPr>
          <w:sz w:val="22"/>
        </w:rPr>
        <w:tab/>
        <w:t xml:space="preserve">(January </w:t>
      </w:r>
      <w:r w:rsidR="00095D2E" w:rsidRPr="002D256F">
        <w:rPr>
          <w:sz w:val="22"/>
        </w:rPr>
        <w:t>20</w:t>
      </w:r>
      <w:r w:rsidRPr="002D256F">
        <w:rPr>
          <w:sz w:val="22"/>
        </w:rPr>
        <w:t>, 2021)</w:t>
      </w:r>
      <w:r w:rsidRPr="002D256F">
        <w:rPr>
          <w:sz w:val="22"/>
        </w:rPr>
        <w:tab/>
        <w:t>1</w:t>
      </w:r>
    </w:p>
    <w:p w14:paraId="62DF0C1D" w14:textId="6A9F2F91" w:rsidR="00CF2EA3" w:rsidRPr="002D256F" w:rsidRDefault="00CF2EA3" w:rsidP="002131A0">
      <w:pPr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</w:rPr>
      </w:pPr>
      <w:r w:rsidRPr="002D256F">
        <w:rPr>
          <w:noProof/>
        </w:rPr>
        <w:tab/>
      </w:r>
      <w:r w:rsidRPr="002D256F">
        <w:rPr>
          <w:i/>
          <w:color w:val="0000FF"/>
          <w:sz w:val="22"/>
        </w:rPr>
        <w:t>All projects.</w:t>
      </w:r>
    </w:p>
    <w:p w14:paraId="5CAAD642" w14:textId="45D240F2" w:rsidR="00F51980" w:rsidRPr="002D256F" w:rsidRDefault="00F51980" w:rsidP="00F51980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 xml:space="preserve">Revision of Section 107 – </w:t>
      </w:r>
      <w:r w:rsidR="006A7DBA" w:rsidRPr="002D256F">
        <w:rPr>
          <w:sz w:val="22"/>
        </w:rPr>
        <w:t>Project Safety Management Plan</w:t>
      </w:r>
      <w:r w:rsidRPr="002D256F">
        <w:rPr>
          <w:sz w:val="22"/>
        </w:rPr>
        <w:tab/>
        <w:t>(April 13, 2020)</w:t>
      </w:r>
      <w:r w:rsidRPr="002D256F">
        <w:rPr>
          <w:sz w:val="22"/>
        </w:rPr>
        <w:tab/>
        <w:t>1</w:t>
      </w:r>
    </w:p>
    <w:p w14:paraId="503AFCEA" w14:textId="4D2DDD54" w:rsidR="00A710F3" w:rsidRPr="002D256F" w:rsidRDefault="00F51980" w:rsidP="00B05A3F">
      <w:pPr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</w:rPr>
      </w:pPr>
      <w:r w:rsidRPr="002D256F">
        <w:rPr>
          <w:noProof/>
        </w:rPr>
        <w:tab/>
      </w:r>
      <w:r w:rsidRPr="002D256F">
        <w:rPr>
          <w:i/>
          <w:color w:val="0000FF"/>
          <w:sz w:val="22"/>
        </w:rPr>
        <w:t>All projects.</w:t>
      </w:r>
    </w:p>
    <w:p w14:paraId="176F5E9F" w14:textId="617BF02A" w:rsidR="005B70D2" w:rsidRPr="002D256F" w:rsidRDefault="005B70D2" w:rsidP="005B70D2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202 – Diamond Grinding Concrete Pavement</w:t>
      </w:r>
      <w:r w:rsidRPr="002D256F">
        <w:rPr>
          <w:sz w:val="22"/>
        </w:rPr>
        <w:tab/>
        <w:t>(October 4, 2019)</w:t>
      </w:r>
      <w:r w:rsidRPr="002D256F">
        <w:rPr>
          <w:sz w:val="22"/>
        </w:rPr>
        <w:tab/>
        <w:t>2</w:t>
      </w:r>
    </w:p>
    <w:p w14:paraId="6540B1C3" w14:textId="1F522FA8" w:rsidR="005B70D2" w:rsidRPr="002D256F" w:rsidRDefault="005B70D2" w:rsidP="005B70D2">
      <w:pPr>
        <w:tabs>
          <w:tab w:val="left" w:pos="360"/>
          <w:tab w:val="center" w:pos="4046"/>
        </w:tabs>
        <w:spacing w:after="120"/>
        <w:ind w:left="360" w:right="2347"/>
        <w:rPr>
          <w:i/>
          <w:color w:val="0000FF"/>
          <w:sz w:val="19"/>
          <w:szCs w:val="19"/>
        </w:rPr>
      </w:pPr>
      <w:r w:rsidRPr="002D256F">
        <w:rPr>
          <w:i/>
          <w:color w:val="0000FF"/>
          <w:sz w:val="22"/>
        </w:rPr>
        <w:t>Projects with diamond grinding of concrete pavement.</w:t>
      </w:r>
      <w:r w:rsidR="005160CB" w:rsidRPr="002D256F">
        <w:rPr>
          <w:i/>
          <w:color w:val="0000FF"/>
          <w:sz w:val="22"/>
        </w:rPr>
        <w:t xml:space="preserve"> </w:t>
      </w:r>
    </w:p>
    <w:p w14:paraId="57C7B530" w14:textId="788666E7" w:rsidR="003317E3" w:rsidRPr="002D256F" w:rsidRDefault="003317E3" w:rsidP="003317E3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206 – Excavation and Backfill for Structures</w:t>
      </w:r>
      <w:r w:rsidRPr="002D256F">
        <w:rPr>
          <w:sz w:val="22"/>
        </w:rPr>
        <w:tab/>
        <w:t xml:space="preserve">(January </w:t>
      </w:r>
      <w:r w:rsidR="006120C2" w:rsidRPr="002D256F">
        <w:rPr>
          <w:sz w:val="22"/>
        </w:rPr>
        <w:t>20</w:t>
      </w:r>
      <w:r w:rsidRPr="002D256F">
        <w:rPr>
          <w:sz w:val="22"/>
        </w:rPr>
        <w:t>, 2021)</w:t>
      </w:r>
      <w:r w:rsidRPr="002D256F">
        <w:rPr>
          <w:sz w:val="22"/>
        </w:rPr>
        <w:tab/>
        <w:t>1</w:t>
      </w:r>
    </w:p>
    <w:p w14:paraId="29478327" w14:textId="3C3570B8" w:rsidR="003317E3" w:rsidRPr="002D256F" w:rsidRDefault="003317E3" w:rsidP="003317E3">
      <w:pPr>
        <w:tabs>
          <w:tab w:val="left" w:pos="360"/>
          <w:tab w:val="left" w:pos="7920"/>
          <w:tab w:val="right" w:pos="9900"/>
        </w:tabs>
        <w:spacing w:after="120"/>
        <w:rPr>
          <w:color w:val="0000FF"/>
          <w:sz w:val="22"/>
        </w:rPr>
      </w:pPr>
      <w:r w:rsidRPr="002D256F">
        <w:rPr>
          <w:noProof/>
        </w:rPr>
        <w:tab/>
      </w:r>
      <w:r w:rsidRPr="002D256F">
        <w:rPr>
          <w:i/>
          <w:color w:val="0000FF"/>
          <w:sz w:val="22"/>
        </w:rPr>
        <w:t>All projects.</w:t>
      </w:r>
    </w:p>
    <w:p w14:paraId="159FC34F" w14:textId="70B552A1" w:rsidR="00F502AA" w:rsidRPr="002D256F" w:rsidRDefault="00F502AA" w:rsidP="00F502AA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  <w:szCs w:val="22"/>
        </w:rPr>
      </w:pPr>
      <w:r w:rsidRPr="002D256F">
        <w:rPr>
          <w:sz w:val="22"/>
          <w:szCs w:val="22"/>
        </w:rPr>
        <w:t>Revision of Section</w:t>
      </w:r>
      <w:r w:rsidR="0010736A" w:rsidRPr="002D256F">
        <w:rPr>
          <w:sz w:val="22"/>
          <w:szCs w:val="22"/>
        </w:rPr>
        <w:t xml:space="preserve"> 208</w:t>
      </w:r>
      <w:r w:rsidRPr="002D256F">
        <w:rPr>
          <w:sz w:val="22"/>
          <w:szCs w:val="22"/>
        </w:rPr>
        <w:t xml:space="preserve"> – Erosion Control</w:t>
      </w:r>
      <w:r w:rsidR="001259BE" w:rsidRPr="002D256F">
        <w:rPr>
          <w:sz w:val="22"/>
          <w:szCs w:val="22"/>
        </w:rPr>
        <w:t xml:space="preserve"> 208.10 </w:t>
      </w:r>
      <w:r w:rsidR="00E941B2" w:rsidRPr="002D256F">
        <w:rPr>
          <w:sz w:val="22"/>
          <w:szCs w:val="22"/>
        </w:rPr>
        <w:t>(</w:t>
      </w:r>
      <w:r w:rsidR="001259BE" w:rsidRPr="002D256F">
        <w:rPr>
          <w:sz w:val="22"/>
          <w:szCs w:val="22"/>
        </w:rPr>
        <w:t>b)</w:t>
      </w:r>
      <w:r w:rsidRPr="002D256F">
        <w:rPr>
          <w:sz w:val="22"/>
          <w:szCs w:val="22"/>
        </w:rPr>
        <w:tab/>
        <w:t xml:space="preserve">(January </w:t>
      </w:r>
      <w:r w:rsidR="0058465C" w:rsidRPr="002D256F">
        <w:rPr>
          <w:sz w:val="22"/>
          <w:szCs w:val="22"/>
        </w:rPr>
        <w:t>20</w:t>
      </w:r>
      <w:r w:rsidRPr="002D256F">
        <w:rPr>
          <w:sz w:val="22"/>
          <w:szCs w:val="22"/>
        </w:rPr>
        <w:t>, 2021)</w:t>
      </w:r>
      <w:r w:rsidRPr="002D256F">
        <w:rPr>
          <w:sz w:val="22"/>
          <w:szCs w:val="22"/>
        </w:rPr>
        <w:tab/>
        <w:t>1</w:t>
      </w:r>
    </w:p>
    <w:p w14:paraId="36FA5E10" w14:textId="62E05E19" w:rsidR="00F502AA" w:rsidRPr="002D256F" w:rsidRDefault="00F502AA" w:rsidP="00F502AA">
      <w:pPr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  <w:szCs w:val="22"/>
        </w:rPr>
      </w:pPr>
      <w:r w:rsidRPr="002D256F">
        <w:rPr>
          <w:noProof/>
          <w:sz w:val="22"/>
          <w:szCs w:val="22"/>
        </w:rPr>
        <w:tab/>
      </w:r>
      <w:r w:rsidRPr="002D256F">
        <w:rPr>
          <w:i/>
          <w:color w:val="0000FF"/>
          <w:sz w:val="22"/>
          <w:szCs w:val="22"/>
        </w:rPr>
        <w:t>All projects.</w:t>
      </w:r>
    </w:p>
    <w:p w14:paraId="0C1A19C7" w14:textId="4703646D" w:rsidR="00281991" w:rsidRPr="002D256F" w:rsidRDefault="00281991" w:rsidP="00281991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250 – Environmental Safety and Health</w:t>
      </w:r>
      <w:r w:rsidRPr="002D256F">
        <w:rPr>
          <w:sz w:val="22"/>
        </w:rPr>
        <w:tab/>
        <w:t xml:space="preserve">(January </w:t>
      </w:r>
      <w:r w:rsidR="0063469A" w:rsidRPr="002D256F">
        <w:rPr>
          <w:sz w:val="22"/>
        </w:rPr>
        <w:t>20</w:t>
      </w:r>
      <w:r w:rsidRPr="002D256F">
        <w:rPr>
          <w:sz w:val="22"/>
        </w:rPr>
        <w:t>, 2021)</w:t>
      </w:r>
      <w:r w:rsidRPr="002D256F">
        <w:rPr>
          <w:sz w:val="22"/>
        </w:rPr>
        <w:tab/>
        <w:t>1</w:t>
      </w:r>
    </w:p>
    <w:p w14:paraId="6E3A54D0" w14:textId="04648176" w:rsidR="008E413B" w:rsidRPr="002D256F" w:rsidRDefault="00281991" w:rsidP="002D256F">
      <w:pPr>
        <w:tabs>
          <w:tab w:val="left" w:pos="360"/>
          <w:tab w:val="left" w:pos="7920"/>
          <w:tab w:val="right" w:pos="9900"/>
        </w:tabs>
        <w:spacing w:after="120"/>
        <w:rPr>
          <w:i/>
        </w:rPr>
      </w:pPr>
      <w:r w:rsidRPr="002D256F">
        <w:rPr>
          <w:noProof/>
        </w:rPr>
        <w:tab/>
      </w:r>
      <w:r w:rsidRPr="002D256F">
        <w:rPr>
          <w:i/>
          <w:color w:val="0000FF"/>
          <w:sz w:val="22"/>
        </w:rPr>
        <w:t>All pro</w:t>
      </w:r>
      <w:r w:rsidR="002D256F" w:rsidRPr="002D256F">
        <w:rPr>
          <w:i/>
          <w:color w:val="0000FF"/>
          <w:sz w:val="22"/>
        </w:rPr>
        <w:t>j</w:t>
      </w:r>
      <w:r w:rsidRPr="002D256F">
        <w:rPr>
          <w:i/>
          <w:color w:val="0000FF"/>
          <w:sz w:val="22"/>
        </w:rPr>
        <w:t>ects.</w:t>
      </w:r>
      <w:r w:rsidR="00A44565" w:rsidRPr="002D256F">
        <w:tab/>
      </w:r>
    </w:p>
    <w:p w14:paraId="6F38A205" w14:textId="5232EF74" w:rsidR="003503F9" w:rsidRPr="002D256F" w:rsidRDefault="003503F9" w:rsidP="005E56A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401 – Plant Mix Pavements</w:t>
      </w:r>
      <w:r w:rsidRPr="002D256F">
        <w:rPr>
          <w:sz w:val="22"/>
        </w:rPr>
        <w:tab/>
      </w:r>
      <w:r w:rsidR="00F56FD6" w:rsidRPr="002D256F">
        <w:rPr>
          <w:sz w:val="22"/>
        </w:rPr>
        <w:t>(</w:t>
      </w:r>
      <w:r w:rsidR="00511537" w:rsidRPr="002D256F">
        <w:rPr>
          <w:sz w:val="22"/>
        </w:rPr>
        <w:t>October 1</w:t>
      </w:r>
      <w:r w:rsidR="004F7A71" w:rsidRPr="002D256F">
        <w:rPr>
          <w:sz w:val="22"/>
        </w:rPr>
        <w:t xml:space="preserve">, </w:t>
      </w:r>
      <w:r w:rsidR="004A0143" w:rsidRPr="002D256F">
        <w:rPr>
          <w:sz w:val="22"/>
        </w:rPr>
        <w:t>2019</w:t>
      </w:r>
      <w:r w:rsidR="00F56FD6" w:rsidRPr="002D256F">
        <w:rPr>
          <w:sz w:val="22"/>
        </w:rPr>
        <w:t>)</w:t>
      </w:r>
      <w:r w:rsidRPr="002D256F">
        <w:rPr>
          <w:sz w:val="22"/>
        </w:rPr>
        <w:tab/>
        <w:t>1</w:t>
      </w:r>
    </w:p>
    <w:p w14:paraId="5D56EA78" w14:textId="6C8EBF6B" w:rsidR="00575FEC" w:rsidRPr="002D256F" w:rsidRDefault="003503F9" w:rsidP="003317E3">
      <w:pPr>
        <w:tabs>
          <w:tab w:val="left" w:pos="360"/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2D256F">
        <w:rPr>
          <w:i/>
          <w:color w:val="0000FF"/>
          <w:sz w:val="22"/>
        </w:rPr>
        <w:t>Projects as determined by the Region.</w:t>
      </w:r>
      <w:r w:rsidR="00BC6F46" w:rsidRPr="002D256F">
        <w:rPr>
          <w:i/>
          <w:color w:val="0000FF"/>
          <w:sz w:val="22"/>
        </w:rPr>
        <w:t xml:space="preserve">                          </w:t>
      </w:r>
    </w:p>
    <w:p w14:paraId="3469E04E" w14:textId="18F26423" w:rsidR="00810253" w:rsidRPr="002D256F" w:rsidRDefault="00810253" w:rsidP="00810253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412 – Concrete Pavement Dowel Bar Retrofit</w:t>
      </w:r>
      <w:r w:rsidRPr="002D256F">
        <w:rPr>
          <w:sz w:val="22"/>
        </w:rPr>
        <w:tab/>
        <w:t>(October 4, 2019)</w:t>
      </w:r>
      <w:r w:rsidRPr="002D256F">
        <w:rPr>
          <w:sz w:val="22"/>
        </w:rPr>
        <w:tab/>
        <w:t>2</w:t>
      </w:r>
    </w:p>
    <w:p w14:paraId="757FF3BD" w14:textId="0DF5C5C9" w:rsidR="00A0195B" w:rsidRPr="002D256F" w:rsidRDefault="00810253" w:rsidP="00A0195B">
      <w:pPr>
        <w:tabs>
          <w:tab w:val="left" w:pos="360"/>
          <w:tab w:val="center" w:pos="4046"/>
        </w:tabs>
        <w:spacing w:after="120"/>
        <w:ind w:left="360" w:right="2347"/>
        <w:rPr>
          <w:i/>
          <w:color w:val="0000FF"/>
          <w:sz w:val="22"/>
        </w:rPr>
      </w:pPr>
      <w:r w:rsidRPr="002D256F">
        <w:rPr>
          <w:i/>
          <w:color w:val="0000FF"/>
          <w:sz w:val="22"/>
        </w:rPr>
        <w:t>Projects with insertion of dowel bars in existing concrete pavement.</w:t>
      </w:r>
      <w:r w:rsidR="005160CB" w:rsidRPr="002D256F">
        <w:rPr>
          <w:i/>
          <w:color w:val="0000FF"/>
          <w:sz w:val="22"/>
        </w:rPr>
        <w:t xml:space="preserve"> </w:t>
      </w:r>
    </w:p>
    <w:p w14:paraId="20961DCC" w14:textId="1FA1B6D0" w:rsidR="00540E67" w:rsidRPr="002D256F" w:rsidRDefault="00540E67" w:rsidP="00540E67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412 – Cross Stitching</w:t>
      </w:r>
      <w:r w:rsidRPr="002D256F">
        <w:rPr>
          <w:sz w:val="22"/>
        </w:rPr>
        <w:tab/>
        <w:t>(October 4, 2019)</w:t>
      </w:r>
      <w:r w:rsidRPr="002D256F">
        <w:rPr>
          <w:sz w:val="22"/>
        </w:rPr>
        <w:tab/>
        <w:t>1</w:t>
      </w:r>
    </w:p>
    <w:p w14:paraId="1DA2187C" w14:textId="4948C004" w:rsidR="00540E67" w:rsidRPr="002D256F" w:rsidRDefault="00540E67" w:rsidP="00540E67">
      <w:pPr>
        <w:tabs>
          <w:tab w:val="left" w:pos="360"/>
          <w:tab w:val="center" w:pos="4046"/>
        </w:tabs>
        <w:spacing w:after="120"/>
        <w:ind w:left="360" w:right="2347"/>
        <w:rPr>
          <w:i/>
          <w:color w:val="0000FF"/>
          <w:sz w:val="22"/>
        </w:rPr>
      </w:pPr>
      <w:r w:rsidRPr="002D256F">
        <w:rPr>
          <w:i/>
          <w:color w:val="0000FF"/>
          <w:sz w:val="22"/>
        </w:rPr>
        <w:lastRenderedPageBreak/>
        <w:t>Projects with cross stitching of longitudinal cracks and joints in concrete pavement.</w:t>
      </w:r>
      <w:r w:rsidR="005160CB" w:rsidRPr="002D256F">
        <w:rPr>
          <w:i/>
          <w:color w:val="0000FF"/>
          <w:sz w:val="22"/>
        </w:rPr>
        <w:t xml:space="preserve"> </w:t>
      </w:r>
    </w:p>
    <w:p w14:paraId="4B08AF4A" w14:textId="2DA7B975" w:rsidR="00D44A41" w:rsidRPr="002D256F" w:rsidRDefault="00D44A41" w:rsidP="00D44A41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412 – Dowel Bar for Joints</w:t>
      </w:r>
      <w:r w:rsidRPr="002D256F">
        <w:rPr>
          <w:sz w:val="22"/>
        </w:rPr>
        <w:tab/>
        <w:t>(</w:t>
      </w:r>
      <w:r w:rsidR="001D1CD6" w:rsidRPr="002D256F">
        <w:rPr>
          <w:sz w:val="22"/>
        </w:rPr>
        <w:t>October</w:t>
      </w:r>
      <w:r w:rsidR="00D34BC2" w:rsidRPr="002D256F">
        <w:rPr>
          <w:sz w:val="22"/>
        </w:rPr>
        <w:t xml:space="preserve"> 1</w:t>
      </w:r>
      <w:r w:rsidR="001D1CD6" w:rsidRPr="002D256F">
        <w:rPr>
          <w:sz w:val="22"/>
        </w:rPr>
        <w:t>9</w:t>
      </w:r>
      <w:r w:rsidRPr="002D256F">
        <w:rPr>
          <w:sz w:val="22"/>
        </w:rPr>
        <w:t>, 20</w:t>
      </w:r>
      <w:r w:rsidR="001D1CD6" w:rsidRPr="002D256F">
        <w:rPr>
          <w:sz w:val="22"/>
        </w:rPr>
        <w:t>20</w:t>
      </w:r>
      <w:r w:rsidRPr="002D256F">
        <w:rPr>
          <w:sz w:val="22"/>
        </w:rPr>
        <w:t>)</w:t>
      </w:r>
      <w:r w:rsidRPr="002D256F">
        <w:rPr>
          <w:sz w:val="22"/>
        </w:rPr>
        <w:tab/>
      </w:r>
      <w:r w:rsidR="001D1CD6" w:rsidRPr="002D256F">
        <w:rPr>
          <w:sz w:val="22"/>
        </w:rPr>
        <w:t>3</w:t>
      </w:r>
    </w:p>
    <w:p w14:paraId="29DE721A" w14:textId="493C1620" w:rsidR="00D44A41" w:rsidRPr="002D256F" w:rsidRDefault="00D44A41" w:rsidP="00D44A41">
      <w:pPr>
        <w:tabs>
          <w:tab w:val="left" w:pos="360"/>
          <w:tab w:val="center" w:pos="4046"/>
        </w:tabs>
        <w:spacing w:after="120"/>
        <w:ind w:left="360" w:right="2347"/>
        <w:rPr>
          <w:i/>
          <w:color w:val="0000FF"/>
          <w:sz w:val="22"/>
        </w:rPr>
      </w:pPr>
      <w:r w:rsidRPr="002D256F">
        <w:rPr>
          <w:i/>
          <w:color w:val="0000FF"/>
          <w:sz w:val="22"/>
        </w:rPr>
        <w:t>Projects with concrete pavement.</w:t>
      </w:r>
      <w:r w:rsidR="005160CB" w:rsidRPr="002D256F">
        <w:rPr>
          <w:i/>
          <w:color w:val="FF0000"/>
          <w:sz w:val="22"/>
        </w:rPr>
        <w:t xml:space="preserve"> </w:t>
      </w:r>
    </w:p>
    <w:p w14:paraId="1B72915A" w14:textId="422FEBC6" w:rsidR="00473B4E" w:rsidRPr="002D256F" w:rsidRDefault="00473B4E" w:rsidP="00473B4E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412 – Portland Cement Concrete Pavement</w:t>
      </w:r>
      <w:r w:rsidRPr="002D256F">
        <w:rPr>
          <w:sz w:val="22"/>
        </w:rPr>
        <w:tab/>
        <w:t>(September 3, 2020)</w:t>
      </w:r>
      <w:r w:rsidRPr="002D256F">
        <w:rPr>
          <w:sz w:val="22"/>
        </w:rPr>
        <w:tab/>
        <w:t>1</w:t>
      </w:r>
    </w:p>
    <w:p w14:paraId="544FB574" w14:textId="0A26F222" w:rsidR="00967F79" w:rsidRPr="002D256F" w:rsidRDefault="00473B4E" w:rsidP="00473B4E">
      <w:pPr>
        <w:tabs>
          <w:tab w:val="left" w:pos="360"/>
          <w:tab w:val="center" w:pos="4046"/>
        </w:tabs>
        <w:spacing w:after="120"/>
        <w:ind w:left="360" w:right="2347"/>
        <w:rPr>
          <w:i/>
          <w:color w:val="0000FF"/>
          <w:sz w:val="22"/>
        </w:rPr>
      </w:pPr>
      <w:r w:rsidRPr="002D256F">
        <w:rPr>
          <w:i/>
          <w:color w:val="0000FF"/>
          <w:sz w:val="22"/>
        </w:rPr>
        <w:t>Projects with Portland Cement Concrete Pavement.</w:t>
      </w:r>
    </w:p>
    <w:p w14:paraId="60257C6A" w14:textId="3C32B125" w:rsidR="00D44A41" w:rsidRPr="002D256F" w:rsidRDefault="00D44A41" w:rsidP="00D44A41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412 – Slot Stitching</w:t>
      </w:r>
      <w:r w:rsidRPr="002D256F">
        <w:rPr>
          <w:sz w:val="22"/>
        </w:rPr>
        <w:tab/>
        <w:t>(October 4, 2019)</w:t>
      </w:r>
      <w:r w:rsidRPr="002D256F">
        <w:rPr>
          <w:sz w:val="22"/>
        </w:rPr>
        <w:tab/>
        <w:t>2</w:t>
      </w:r>
    </w:p>
    <w:p w14:paraId="0D49C5C7" w14:textId="4BFE7D98" w:rsidR="00D44A41" w:rsidRPr="002D256F" w:rsidRDefault="00D44A41" w:rsidP="00D44A41">
      <w:pPr>
        <w:tabs>
          <w:tab w:val="left" w:pos="360"/>
          <w:tab w:val="center" w:pos="4046"/>
        </w:tabs>
        <w:spacing w:after="120"/>
        <w:ind w:left="360" w:right="2347"/>
        <w:rPr>
          <w:i/>
          <w:color w:val="0000FF"/>
          <w:sz w:val="22"/>
        </w:rPr>
      </w:pPr>
      <w:r w:rsidRPr="002D256F">
        <w:rPr>
          <w:i/>
          <w:color w:val="0000FF"/>
          <w:sz w:val="22"/>
        </w:rPr>
        <w:t>Projects with slot stitching of cracks in concrete pavement.</w:t>
      </w:r>
      <w:r w:rsidR="005160CB" w:rsidRPr="002D256F">
        <w:rPr>
          <w:i/>
          <w:color w:val="0000FF"/>
          <w:sz w:val="22"/>
        </w:rPr>
        <w:t xml:space="preserve"> </w:t>
      </w:r>
    </w:p>
    <w:p w14:paraId="40C66ED6" w14:textId="10B9199B" w:rsidR="00A964C6" w:rsidRPr="002D256F" w:rsidRDefault="00A964C6" w:rsidP="00A964C6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502 – Piling</w:t>
      </w:r>
      <w:r w:rsidRPr="002D256F">
        <w:rPr>
          <w:sz w:val="22"/>
        </w:rPr>
        <w:tab/>
        <w:t xml:space="preserve">(January </w:t>
      </w:r>
      <w:r w:rsidR="00622841" w:rsidRPr="002D256F">
        <w:rPr>
          <w:sz w:val="22"/>
        </w:rPr>
        <w:t>20</w:t>
      </w:r>
      <w:r w:rsidRPr="002D256F">
        <w:rPr>
          <w:sz w:val="22"/>
        </w:rPr>
        <w:t>, 2021)</w:t>
      </w:r>
      <w:r w:rsidRPr="002D256F">
        <w:rPr>
          <w:sz w:val="22"/>
        </w:rPr>
        <w:tab/>
        <w:t>1</w:t>
      </w:r>
    </w:p>
    <w:p w14:paraId="71072826" w14:textId="41AB6368" w:rsidR="00A964C6" w:rsidRPr="002D256F" w:rsidRDefault="00A964C6" w:rsidP="00A964C6">
      <w:pPr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</w:rPr>
      </w:pPr>
      <w:r w:rsidRPr="002D256F">
        <w:rPr>
          <w:noProof/>
        </w:rPr>
        <w:tab/>
      </w:r>
      <w:r w:rsidRPr="002D256F">
        <w:rPr>
          <w:i/>
          <w:color w:val="0000FF"/>
          <w:sz w:val="22"/>
        </w:rPr>
        <w:t>All projects.</w:t>
      </w:r>
    </w:p>
    <w:p w14:paraId="1C660A69" w14:textId="7C79CBCE" w:rsidR="00AC6B75" w:rsidRPr="002D256F" w:rsidRDefault="00AC6B75" w:rsidP="00AC6B75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503 – Drilled Shafts</w:t>
      </w:r>
      <w:r w:rsidRPr="002D256F">
        <w:rPr>
          <w:sz w:val="22"/>
        </w:rPr>
        <w:tab/>
        <w:t xml:space="preserve">(January </w:t>
      </w:r>
      <w:r w:rsidR="00ED6C03" w:rsidRPr="002D256F">
        <w:rPr>
          <w:sz w:val="22"/>
        </w:rPr>
        <w:t>20</w:t>
      </w:r>
      <w:r w:rsidRPr="002D256F">
        <w:rPr>
          <w:sz w:val="22"/>
        </w:rPr>
        <w:t>, 2021)</w:t>
      </w:r>
      <w:r w:rsidRPr="002D256F">
        <w:rPr>
          <w:sz w:val="22"/>
        </w:rPr>
        <w:tab/>
        <w:t>1</w:t>
      </w:r>
    </w:p>
    <w:p w14:paraId="67115396" w14:textId="3C58486B" w:rsidR="00AC6B75" w:rsidRPr="002D256F" w:rsidRDefault="00AC6B75" w:rsidP="00A964C6">
      <w:pPr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</w:rPr>
      </w:pPr>
      <w:r w:rsidRPr="002D256F">
        <w:rPr>
          <w:noProof/>
        </w:rPr>
        <w:tab/>
      </w:r>
      <w:r w:rsidRPr="002D256F">
        <w:rPr>
          <w:i/>
          <w:color w:val="0000FF"/>
          <w:sz w:val="22"/>
        </w:rPr>
        <w:t>All projects.</w:t>
      </w:r>
    </w:p>
    <w:p w14:paraId="478FF984" w14:textId="04CB7D0B" w:rsidR="0030433F" w:rsidRPr="002D256F" w:rsidRDefault="0030433F" w:rsidP="0030433F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504 – Walls</w:t>
      </w:r>
      <w:r w:rsidRPr="002D256F">
        <w:rPr>
          <w:sz w:val="22"/>
        </w:rPr>
        <w:tab/>
        <w:t xml:space="preserve">(January </w:t>
      </w:r>
      <w:r w:rsidR="000511E5" w:rsidRPr="002D256F">
        <w:rPr>
          <w:sz w:val="22"/>
        </w:rPr>
        <w:t>20</w:t>
      </w:r>
      <w:r w:rsidRPr="002D256F">
        <w:rPr>
          <w:sz w:val="22"/>
        </w:rPr>
        <w:t>, 2021)</w:t>
      </w:r>
      <w:r w:rsidRPr="002D256F">
        <w:rPr>
          <w:sz w:val="22"/>
        </w:rPr>
        <w:tab/>
        <w:t>2</w:t>
      </w:r>
    </w:p>
    <w:p w14:paraId="154C81D8" w14:textId="39F4085F" w:rsidR="0030433F" w:rsidRPr="002D256F" w:rsidRDefault="0030433F" w:rsidP="0030433F">
      <w:pPr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</w:rPr>
      </w:pPr>
      <w:r w:rsidRPr="002D256F">
        <w:rPr>
          <w:noProof/>
        </w:rPr>
        <w:tab/>
      </w:r>
      <w:r w:rsidRPr="002D256F">
        <w:rPr>
          <w:i/>
          <w:color w:val="0000FF"/>
          <w:sz w:val="22"/>
        </w:rPr>
        <w:t>All projects.</w:t>
      </w:r>
    </w:p>
    <w:p w14:paraId="4CB12FEC" w14:textId="27CEE78B" w:rsidR="00DF1B19" w:rsidRPr="002D256F" w:rsidRDefault="00DF1B19" w:rsidP="00DF1B19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504 and 606 – Precast Concrete</w:t>
      </w:r>
      <w:r w:rsidRPr="002D256F">
        <w:rPr>
          <w:sz w:val="22"/>
        </w:rPr>
        <w:tab/>
        <w:t>(September 3, 2020)</w:t>
      </w:r>
      <w:r w:rsidRPr="002D256F">
        <w:rPr>
          <w:sz w:val="22"/>
        </w:rPr>
        <w:tab/>
        <w:t>1</w:t>
      </w:r>
    </w:p>
    <w:p w14:paraId="4FDCC933" w14:textId="047A32A4" w:rsidR="003B49A5" w:rsidRPr="002D256F" w:rsidRDefault="00DF1B19" w:rsidP="005160CB">
      <w:pPr>
        <w:spacing w:after="120"/>
        <w:ind w:left="360"/>
        <w:rPr>
          <w:i/>
          <w:color w:val="0000FF"/>
          <w:sz w:val="22"/>
          <w:szCs w:val="22"/>
        </w:rPr>
      </w:pPr>
      <w:r w:rsidRPr="002D256F">
        <w:rPr>
          <w:i/>
          <w:color w:val="0000FF"/>
          <w:sz w:val="22"/>
        </w:rPr>
        <w:t>Projects having precast concrete</w:t>
      </w:r>
      <w:r w:rsidRPr="002D256F">
        <w:rPr>
          <w:i/>
          <w:color w:val="0000FF"/>
          <w:sz w:val="22"/>
          <w:szCs w:val="22"/>
        </w:rPr>
        <w:t>.</w:t>
      </w:r>
    </w:p>
    <w:p w14:paraId="0BA73D62" w14:textId="6B0906C6" w:rsidR="00416C72" w:rsidRPr="002D256F" w:rsidRDefault="00416C72" w:rsidP="00416C72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Sections 504 and 641 – Soil Nail Wall</w:t>
      </w:r>
      <w:r w:rsidRPr="002D256F">
        <w:rPr>
          <w:sz w:val="22"/>
        </w:rPr>
        <w:tab/>
        <w:t>(</w:t>
      </w:r>
      <w:r w:rsidR="00511537" w:rsidRPr="002D256F">
        <w:rPr>
          <w:sz w:val="22"/>
        </w:rPr>
        <w:t>October 1</w:t>
      </w:r>
      <w:r w:rsidRPr="002D256F">
        <w:rPr>
          <w:sz w:val="22"/>
        </w:rPr>
        <w:t xml:space="preserve">, </w:t>
      </w:r>
      <w:r w:rsidR="004A0143" w:rsidRPr="002D256F">
        <w:rPr>
          <w:sz w:val="22"/>
        </w:rPr>
        <w:t>2019</w:t>
      </w:r>
      <w:r w:rsidRPr="002D256F">
        <w:rPr>
          <w:sz w:val="22"/>
        </w:rPr>
        <w:t>)</w:t>
      </w:r>
      <w:r w:rsidRPr="002D256F">
        <w:rPr>
          <w:sz w:val="22"/>
        </w:rPr>
        <w:tab/>
        <w:t>12</w:t>
      </w:r>
    </w:p>
    <w:p w14:paraId="237757A7" w14:textId="609C375C" w:rsidR="004329F1" w:rsidRPr="002D256F" w:rsidRDefault="00416C72" w:rsidP="00654E12">
      <w:pPr>
        <w:pStyle w:val="BodyTextIndent"/>
        <w:tabs>
          <w:tab w:val="left" w:pos="432"/>
          <w:tab w:val="left" w:pos="864"/>
          <w:tab w:val="left" w:pos="7380"/>
          <w:tab w:val="left" w:pos="8928"/>
          <w:tab w:val="right" w:pos="9630"/>
        </w:tabs>
        <w:spacing w:after="120" w:line="264" w:lineRule="atLeast"/>
        <w:ind w:right="2347"/>
        <w:rPr>
          <w:noProof/>
          <w:color w:val="0000FF"/>
        </w:rPr>
      </w:pPr>
      <w:r w:rsidRPr="002D256F">
        <w:rPr>
          <w:noProof/>
          <w:color w:val="0000FF"/>
        </w:rPr>
        <w:t>Projects having a soil nail wall.</w:t>
      </w:r>
    </w:p>
    <w:p w14:paraId="0395082C" w14:textId="41F74410" w:rsidR="008E1EFE" w:rsidRPr="002D256F" w:rsidRDefault="008E1EFE" w:rsidP="008E1EFE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509 – Steel Structures</w:t>
      </w:r>
      <w:r w:rsidRPr="002D256F">
        <w:rPr>
          <w:sz w:val="22"/>
        </w:rPr>
        <w:tab/>
        <w:t xml:space="preserve">(January </w:t>
      </w:r>
      <w:r w:rsidR="00DD0611" w:rsidRPr="002D256F">
        <w:rPr>
          <w:sz w:val="22"/>
        </w:rPr>
        <w:t>20</w:t>
      </w:r>
      <w:r w:rsidRPr="002D256F">
        <w:rPr>
          <w:sz w:val="22"/>
        </w:rPr>
        <w:t>, 2021)</w:t>
      </w:r>
      <w:r w:rsidRPr="002D256F">
        <w:rPr>
          <w:sz w:val="22"/>
        </w:rPr>
        <w:tab/>
        <w:t>1</w:t>
      </w:r>
    </w:p>
    <w:p w14:paraId="6404B45D" w14:textId="57253B9D" w:rsidR="008E1EFE" w:rsidRPr="002D256F" w:rsidRDefault="008E1EFE" w:rsidP="008E1EFE">
      <w:pPr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</w:rPr>
      </w:pPr>
      <w:r w:rsidRPr="002D256F">
        <w:rPr>
          <w:noProof/>
        </w:rPr>
        <w:tab/>
      </w:r>
      <w:r w:rsidRPr="002D256F">
        <w:rPr>
          <w:i/>
          <w:color w:val="0000FF"/>
          <w:sz w:val="22"/>
        </w:rPr>
        <w:t>All projects.</w:t>
      </w:r>
    </w:p>
    <w:p w14:paraId="0DB7C6AB" w14:textId="4D30EA76" w:rsidR="005B7CA2" w:rsidRPr="002D256F" w:rsidRDefault="005B7CA2" w:rsidP="005B7CA2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518 – Polyester Concrete End Dam</w:t>
      </w:r>
      <w:r w:rsidRPr="002D256F">
        <w:rPr>
          <w:sz w:val="22"/>
        </w:rPr>
        <w:tab/>
        <w:t>(October 4, 2019)</w:t>
      </w:r>
      <w:r w:rsidRPr="002D256F">
        <w:rPr>
          <w:sz w:val="22"/>
        </w:rPr>
        <w:tab/>
        <w:t>7</w:t>
      </w:r>
    </w:p>
    <w:p w14:paraId="28E1B938" w14:textId="2CDEFAFC" w:rsidR="006A6B93" w:rsidRPr="002D256F" w:rsidRDefault="005B7CA2" w:rsidP="00EF667B">
      <w:pPr>
        <w:pStyle w:val="BodyTextIndent"/>
        <w:tabs>
          <w:tab w:val="left" w:pos="432"/>
          <w:tab w:val="left" w:pos="864"/>
          <w:tab w:val="left" w:pos="7380"/>
          <w:tab w:val="left" w:pos="8928"/>
          <w:tab w:val="right" w:pos="9630"/>
        </w:tabs>
        <w:spacing w:after="120" w:line="264" w:lineRule="atLeast"/>
        <w:ind w:right="2347"/>
        <w:rPr>
          <w:noProof/>
          <w:color w:val="0000FF"/>
        </w:rPr>
      </w:pPr>
      <w:r w:rsidRPr="002D256F">
        <w:rPr>
          <w:noProof/>
          <w:color w:val="0000FF"/>
        </w:rPr>
        <w:t>Projects having polyester concrete end dams.</w:t>
      </w:r>
    </w:p>
    <w:p w14:paraId="1B57DAF9" w14:textId="6285D934" w:rsidR="008E1EFE" w:rsidRPr="002D256F" w:rsidRDefault="008E1EFE" w:rsidP="008E1EFE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518 – Waterstops and Expansion Joints</w:t>
      </w:r>
      <w:r w:rsidRPr="002D256F">
        <w:rPr>
          <w:sz w:val="22"/>
        </w:rPr>
        <w:tab/>
        <w:t xml:space="preserve">(January </w:t>
      </w:r>
      <w:r w:rsidR="004E2D8B" w:rsidRPr="002D256F">
        <w:rPr>
          <w:sz w:val="22"/>
        </w:rPr>
        <w:t>20</w:t>
      </w:r>
      <w:r w:rsidRPr="002D256F">
        <w:rPr>
          <w:sz w:val="22"/>
        </w:rPr>
        <w:t>, 2021)</w:t>
      </w:r>
      <w:r w:rsidRPr="002D256F">
        <w:rPr>
          <w:sz w:val="22"/>
        </w:rPr>
        <w:tab/>
        <w:t>1</w:t>
      </w:r>
    </w:p>
    <w:p w14:paraId="298BCE26" w14:textId="1B1B1595" w:rsidR="008E1EFE" w:rsidRPr="002D256F" w:rsidRDefault="008E1EFE" w:rsidP="008E1EFE">
      <w:pPr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</w:rPr>
      </w:pPr>
      <w:r w:rsidRPr="002D256F">
        <w:rPr>
          <w:noProof/>
        </w:rPr>
        <w:tab/>
      </w:r>
      <w:r w:rsidRPr="002D256F">
        <w:rPr>
          <w:i/>
          <w:color w:val="0000FF"/>
          <w:sz w:val="22"/>
        </w:rPr>
        <w:t>All projects.</w:t>
      </w:r>
    </w:p>
    <w:p w14:paraId="79582534" w14:textId="7BE06DE0" w:rsidR="00851A7A" w:rsidRPr="002D256F" w:rsidRDefault="00851A7A" w:rsidP="00851A7A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601 – Concrete Deck (Patching) and Expansion Joint Concrete</w:t>
      </w:r>
      <w:r w:rsidRPr="002D256F">
        <w:rPr>
          <w:sz w:val="22"/>
        </w:rPr>
        <w:tab/>
        <w:t xml:space="preserve">(September </w:t>
      </w:r>
      <w:r w:rsidR="002E7D8E" w:rsidRPr="002D256F">
        <w:rPr>
          <w:sz w:val="22"/>
        </w:rPr>
        <w:t>3</w:t>
      </w:r>
      <w:r w:rsidRPr="002D256F">
        <w:rPr>
          <w:sz w:val="22"/>
        </w:rPr>
        <w:t>, 2020)</w:t>
      </w:r>
      <w:r w:rsidRPr="002D256F">
        <w:rPr>
          <w:sz w:val="22"/>
        </w:rPr>
        <w:tab/>
        <w:t>4</w:t>
      </w:r>
    </w:p>
    <w:p w14:paraId="396645D3" w14:textId="51BACF0F" w:rsidR="00851A7A" w:rsidRPr="002D256F" w:rsidRDefault="00851A7A" w:rsidP="00851A7A">
      <w:pPr>
        <w:pStyle w:val="BodyTextIndent"/>
        <w:tabs>
          <w:tab w:val="left" w:pos="432"/>
          <w:tab w:val="left" w:pos="864"/>
          <w:tab w:val="left" w:pos="7380"/>
          <w:tab w:val="left" w:pos="8928"/>
          <w:tab w:val="right" w:pos="9630"/>
        </w:tabs>
        <w:spacing w:after="120" w:line="264" w:lineRule="atLeast"/>
        <w:ind w:right="2347"/>
        <w:rPr>
          <w:noProof/>
          <w:color w:val="0000FF"/>
        </w:rPr>
      </w:pPr>
      <w:r w:rsidRPr="002D256F">
        <w:rPr>
          <w:noProof/>
          <w:color w:val="0000FF"/>
        </w:rPr>
        <w:t>Projects with concrete patching material on existing bridge decks and expansion joint replacements.</w:t>
      </w:r>
    </w:p>
    <w:p w14:paraId="24404319" w14:textId="77777777" w:rsidR="001B0F2A" w:rsidRPr="002D256F" w:rsidRDefault="001B0F2A" w:rsidP="001B0F2A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601 – Structural Concrete</w:t>
      </w:r>
      <w:r w:rsidRPr="002D256F">
        <w:rPr>
          <w:sz w:val="22"/>
        </w:rPr>
        <w:tab/>
        <w:t>(October 4, 2019)</w:t>
      </w:r>
      <w:r w:rsidRPr="002D256F">
        <w:rPr>
          <w:sz w:val="22"/>
        </w:rPr>
        <w:tab/>
        <w:t>17</w:t>
      </w:r>
    </w:p>
    <w:p w14:paraId="72BF6E2D" w14:textId="1374132F" w:rsidR="001B0F2A" w:rsidRPr="002D256F" w:rsidRDefault="001B0F2A" w:rsidP="00C67E1B">
      <w:pPr>
        <w:pStyle w:val="BodyTextIndent"/>
        <w:tabs>
          <w:tab w:val="left" w:pos="432"/>
          <w:tab w:val="left" w:pos="864"/>
          <w:tab w:val="left" w:pos="7380"/>
          <w:tab w:val="left" w:pos="8928"/>
          <w:tab w:val="right" w:pos="9630"/>
        </w:tabs>
        <w:spacing w:after="120" w:line="264" w:lineRule="atLeast"/>
        <w:ind w:right="2347"/>
        <w:rPr>
          <w:noProof/>
          <w:color w:val="0000FF"/>
        </w:rPr>
      </w:pPr>
      <w:r w:rsidRPr="002D256F">
        <w:rPr>
          <w:noProof/>
          <w:color w:val="0000FF"/>
        </w:rPr>
        <w:t>Projects with structural concrete.</w:t>
      </w:r>
      <w:r w:rsidR="005160CB" w:rsidRPr="002D256F">
        <w:rPr>
          <w:noProof/>
          <w:color w:val="0000FF"/>
        </w:rPr>
        <w:t xml:space="preserve"> </w:t>
      </w:r>
    </w:p>
    <w:p w14:paraId="27D346C8" w14:textId="67820846" w:rsidR="00077CD9" w:rsidRPr="002D256F" w:rsidRDefault="00077CD9" w:rsidP="00077CD9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602 – Reinforcing steel</w:t>
      </w:r>
      <w:r w:rsidRPr="002D256F">
        <w:rPr>
          <w:sz w:val="22"/>
        </w:rPr>
        <w:tab/>
        <w:t>(September 3, 2020)</w:t>
      </w:r>
      <w:r w:rsidRPr="002D256F">
        <w:rPr>
          <w:sz w:val="22"/>
        </w:rPr>
        <w:tab/>
        <w:t>4</w:t>
      </w:r>
    </w:p>
    <w:p w14:paraId="5634A166" w14:textId="4A5A3D01" w:rsidR="00077CD9" w:rsidRPr="002D256F" w:rsidRDefault="00077CD9" w:rsidP="00077CD9">
      <w:pPr>
        <w:pStyle w:val="BodyTextIndent"/>
        <w:tabs>
          <w:tab w:val="left" w:pos="432"/>
          <w:tab w:val="left" w:pos="864"/>
          <w:tab w:val="left" w:pos="7380"/>
          <w:tab w:val="left" w:pos="8928"/>
          <w:tab w:val="right" w:pos="9630"/>
        </w:tabs>
        <w:spacing w:after="120" w:line="264" w:lineRule="atLeast"/>
        <w:ind w:right="2347"/>
        <w:rPr>
          <w:i w:val="0"/>
          <w:noProof/>
          <w:color w:val="0000FF"/>
        </w:rPr>
      </w:pPr>
      <w:r w:rsidRPr="002D256F">
        <w:rPr>
          <w:noProof/>
          <w:color w:val="0000FF"/>
        </w:rPr>
        <w:t>Projects with reinforcing steel.</w:t>
      </w:r>
    </w:p>
    <w:p w14:paraId="77B7052D" w14:textId="18397758" w:rsidR="00CB3CF7" w:rsidRPr="002D256F" w:rsidRDefault="00CB3CF7" w:rsidP="00CB3CF7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613 – Lighting</w:t>
      </w:r>
      <w:r w:rsidRPr="002D256F">
        <w:rPr>
          <w:sz w:val="22"/>
        </w:rPr>
        <w:tab/>
        <w:t>(</w:t>
      </w:r>
      <w:r w:rsidR="00A14784" w:rsidRPr="002D256F">
        <w:rPr>
          <w:sz w:val="22"/>
        </w:rPr>
        <w:t>Sept. 18, 2020</w:t>
      </w:r>
      <w:r w:rsidRPr="002D256F">
        <w:rPr>
          <w:sz w:val="22"/>
        </w:rPr>
        <w:t>)</w:t>
      </w:r>
      <w:r w:rsidRPr="002D256F">
        <w:rPr>
          <w:sz w:val="22"/>
        </w:rPr>
        <w:tab/>
        <w:t>10</w:t>
      </w:r>
    </w:p>
    <w:p w14:paraId="12AE8D9B" w14:textId="6AC67605" w:rsidR="00575FEC" w:rsidRPr="002D256F" w:rsidRDefault="00CB3CF7" w:rsidP="003569C3">
      <w:pPr>
        <w:pStyle w:val="BodyTextIndent"/>
        <w:tabs>
          <w:tab w:val="left" w:pos="432"/>
          <w:tab w:val="left" w:pos="864"/>
          <w:tab w:val="left" w:pos="7380"/>
          <w:tab w:val="left" w:pos="8928"/>
          <w:tab w:val="right" w:pos="9630"/>
        </w:tabs>
        <w:spacing w:after="120" w:line="264" w:lineRule="atLeast"/>
        <w:ind w:right="2347"/>
        <w:rPr>
          <w:i w:val="0"/>
          <w:noProof/>
          <w:color w:val="0000FF"/>
        </w:rPr>
      </w:pPr>
      <w:r w:rsidRPr="002D256F">
        <w:rPr>
          <w:noProof/>
          <w:color w:val="0000FF"/>
        </w:rPr>
        <w:t>Projects with roadway lighting.</w:t>
      </w:r>
    </w:p>
    <w:p w14:paraId="0431CB74" w14:textId="7A175945" w:rsidR="00511909" w:rsidRPr="002D256F" w:rsidRDefault="00511909" w:rsidP="00511909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614 – Blank Out Sign (LED) (Speed Radar)</w:t>
      </w:r>
      <w:r w:rsidRPr="002D256F">
        <w:rPr>
          <w:sz w:val="22"/>
        </w:rPr>
        <w:tab/>
        <w:t>(</w:t>
      </w:r>
      <w:r w:rsidR="00511537" w:rsidRPr="002D256F">
        <w:rPr>
          <w:sz w:val="22"/>
        </w:rPr>
        <w:t>October 1</w:t>
      </w:r>
      <w:r w:rsidR="00513E53" w:rsidRPr="002D256F">
        <w:rPr>
          <w:sz w:val="22"/>
        </w:rPr>
        <w:t xml:space="preserve">, </w:t>
      </w:r>
      <w:r w:rsidR="004A0143" w:rsidRPr="002D256F">
        <w:rPr>
          <w:sz w:val="22"/>
        </w:rPr>
        <w:t>2019</w:t>
      </w:r>
      <w:r w:rsidRPr="002D256F">
        <w:rPr>
          <w:sz w:val="22"/>
        </w:rPr>
        <w:t>)</w:t>
      </w:r>
      <w:r w:rsidRPr="002D256F">
        <w:rPr>
          <w:sz w:val="22"/>
        </w:rPr>
        <w:tab/>
      </w:r>
      <w:r w:rsidR="00B524ED" w:rsidRPr="002D256F">
        <w:rPr>
          <w:sz w:val="22"/>
        </w:rPr>
        <w:t>5</w:t>
      </w:r>
    </w:p>
    <w:p w14:paraId="7CE566F8" w14:textId="65000F2A" w:rsidR="00575FEC" w:rsidRPr="002D256F" w:rsidRDefault="00511909" w:rsidP="00575FEC">
      <w:pPr>
        <w:tabs>
          <w:tab w:val="left" w:pos="360"/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2D256F">
        <w:rPr>
          <w:i/>
          <w:noProof/>
          <w:color w:val="0000FF"/>
          <w:sz w:val="22"/>
        </w:rPr>
        <w:t>P</w:t>
      </w:r>
      <w:r w:rsidRPr="002D256F">
        <w:rPr>
          <w:i/>
          <w:color w:val="0000FF"/>
          <w:sz w:val="22"/>
        </w:rPr>
        <w:t>rojects having blank out signs, with speed radar capability.</w:t>
      </w:r>
    </w:p>
    <w:p w14:paraId="118AA122" w14:textId="0067FF71" w:rsidR="007654AC" w:rsidRPr="002D256F" w:rsidRDefault="007654AC" w:rsidP="007654AC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614 – Pedestrian Push Buttons</w:t>
      </w:r>
      <w:r w:rsidRPr="002D256F">
        <w:rPr>
          <w:sz w:val="22"/>
        </w:rPr>
        <w:tab/>
        <w:t>(January 23, 2020)</w:t>
      </w:r>
      <w:r w:rsidRPr="002D256F">
        <w:rPr>
          <w:sz w:val="22"/>
        </w:rPr>
        <w:tab/>
        <w:t>4</w:t>
      </w:r>
    </w:p>
    <w:p w14:paraId="0563BDE8" w14:textId="267F56C3" w:rsidR="007654AC" w:rsidRPr="002D256F" w:rsidRDefault="007654AC" w:rsidP="007654AC">
      <w:pPr>
        <w:tabs>
          <w:tab w:val="left" w:pos="360"/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2D256F">
        <w:rPr>
          <w:i/>
          <w:noProof/>
          <w:color w:val="0000FF"/>
          <w:sz w:val="22"/>
        </w:rPr>
        <w:t>Projects with Pedestrian Push Buttons, Accessible Pedestrian Signals, and Pedestrian Push Button Assembly Posts</w:t>
      </w:r>
      <w:r w:rsidRPr="002D256F">
        <w:rPr>
          <w:i/>
          <w:color w:val="0000FF"/>
          <w:sz w:val="22"/>
        </w:rPr>
        <w:t>.</w:t>
      </w:r>
      <w:r w:rsidR="005160CB" w:rsidRPr="002D256F">
        <w:rPr>
          <w:i/>
          <w:color w:val="0000FF"/>
          <w:sz w:val="22"/>
        </w:rPr>
        <w:t xml:space="preserve"> </w:t>
      </w:r>
    </w:p>
    <w:p w14:paraId="4FB15DB9" w14:textId="0D4F37E7" w:rsidR="00702620" w:rsidRPr="002D256F" w:rsidRDefault="00702620" w:rsidP="00702620">
      <w:pPr>
        <w:tabs>
          <w:tab w:val="left" w:pos="360"/>
          <w:tab w:val="left" w:pos="7920"/>
          <w:tab w:val="right" w:pos="9900"/>
        </w:tabs>
        <w:ind w:right="2340"/>
        <w:rPr>
          <w:sz w:val="22"/>
          <w:szCs w:val="22"/>
          <w:shd w:val="clear" w:color="auto" w:fill="EEECE1" w:themeFill="background2"/>
        </w:rPr>
      </w:pPr>
      <w:r w:rsidRPr="002D256F">
        <w:rPr>
          <w:sz w:val="22"/>
          <w:szCs w:val="22"/>
          <w:shd w:val="clear" w:color="auto" w:fill="EEECE1" w:themeFill="background2"/>
        </w:rPr>
        <w:t>Revision of Section 618 – Prestressed Concrete</w:t>
      </w:r>
      <w:r w:rsidRPr="002D256F">
        <w:rPr>
          <w:sz w:val="22"/>
          <w:szCs w:val="22"/>
          <w:shd w:val="clear" w:color="auto" w:fill="EEECE1" w:themeFill="background2"/>
        </w:rPr>
        <w:tab/>
        <w:t xml:space="preserve">(January </w:t>
      </w:r>
      <w:r w:rsidR="00DC371C" w:rsidRPr="002D256F">
        <w:rPr>
          <w:sz w:val="22"/>
          <w:szCs w:val="22"/>
          <w:shd w:val="clear" w:color="auto" w:fill="EEECE1" w:themeFill="background2"/>
        </w:rPr>
        <w:t>20</w:t>
      </w:r>
      <w:r w:rsidRPr="002D256F">
        <w:rPr>
          <w:sz w:val="22"/>
          <w:szCs w:val="22"/>
          <w:shd w:val="clear" w:color="auto" w:fill="EEECE1" w:themeFill="background2"/>
        </w:rPr>
        <w:t>, 2021)</w:t>
      </w:r>
      <w:r w:rsidRPr="002D256F">
        <w:rPr>
          <w:sz w:val="22"/>
          <w:szCs w:val="22"/>
          <w:shd w:val="clear" w:color="auto" w:fill="EEECE1" w:themeFill="background2"/>
        </w:rPr>
        <w:tab/>
        <w:t>1</w:t>
      </w:r>
      <w:r w:rsidRPr="002D256F">
        <w:rPr>
          <w:sz w:val="22"/>
          <w:szCs w:val="22"/>
          <w:shd w:val="clear" w:color="auto" w:fill="EEECE1" w:themeFill="background2"/>
        </w:rPr>
        <w:tab/>
      </w:r>
    </w:p>
    <w:p w14:paraId="4BF3332A" w14:textId="6E62BE52" w:rsidR="00702620" w:rsidRPr="002D256F" w:rsidRDefault="00702620" w:rsidP="00702620">
      <w:pPr>
        <w:tabs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2D256F">
        <w:rPr>
          <w:i/>
          <w:color w:val="0000FF"/>
          <w:sz w:val="22"/>
        </w:rPr>
        <w:t>All projects.</w:t>
      </w:r>
    </w:p>
    <w:p w14:paraId="498D9870" w14:textId="2A1472EC" w:rsidR="00A97694" w:rsidRPr="002D256F" w:rsidRDefault="00A97694" w:rsidP="00A9769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625 – Construction Surveying</w:t>
      </w:r>
      <w:r w:rsidRPr="002D256F">
        <w:rPr>
          <w:sz w:val="22"/>
        </w:rPr>
        <w:tab/>
        <w:t>(</w:t>
      </w:r>
      <w:r w:rsidR="00511537" w:rsidRPr="002D256F">
        <w:rPr>
          <w:sz w:val="22"/>
        </w:rPr>
        <w:t>October 1</w:t>
      </w:r>
      <w:r w:rsidR="00513E53" w:rsidRPr="002D256F">
        <w:rPr>
          <w:sz w:val="22"/>
        </w:rPr>
        <w:t xml:space="preserve">, </w:t>
      </w:r>
      <w:r w:rsidR="004A0143" w:rsidRPr="002D256F">
        <w:rPr>
          <w:sz w:val="22"/>
        </w:rPr>
        <w:t>2019</w:t>
      </w:r>
      <w:r w:rsidRPr="002D256F">
        <w:rPr>
          <w:sz w:val="22"/>
        </w:rPr>
        <w:t>)</w:t>
      </w:r>
      <w:r w:rsidRPr="002D256F">
        <w:rPr>
          <w:sz w:val="22"/>
        </w:rPr>
        <w:tab/>
        <w:t>1</w:t>
      </w:r>
    </w:p>
    <w:p w14:paraId="63A0E5CD" w14:textId="264874EC" w:rsidR="00DE589F" w:rsidRPr="002D256F" w:rsidRDefault="00A97694" w:rsidP="00575FEC">
      <w:pPr>
        <w:tabs>
          <w:tab w:val="left" w:pos="360"/>
          <w:tab w:val="left" w:pos="7920"/>
          <w:tab w:val="right" w:pos="9900"/>
        </w:tabs>
        <w:spacing w:after="120"/>
        <w:ind w:left="360"/>
        <w:rPr>
          <w:i/>
          <w:iCs/>
          <w:color w:val="0000FF"/>
          <w:sz w:val="22"/>
        </w:rPr>
      </w:pPr>
      <w:r w:rsidRPr="002D256F">
        <w:rPr>
          <w:i/>
          <w:iCs/>
          <w:color w:val="0000FF"/>
          <w:sz w:val="22"/>
        </w:rPr>
        <w:t>P</w:t>
      </w:r>
      <w:r w:rsidR="00995B1D" w:rsidRPr="002D256F">
        <w:rPr>
          <w:i/>
          <w:iCs/>
          <w:color w:val="0000FF"/>
          <w:sz w:val="22"/>
        </w:rPr>
        <w:t xml:space="preserve">rojects </w:t>
      </w:r>
      <w:r w:rsidR="00E436B2" w:rsidRPr="002D256F">
        <w:rPr>
          <w:i/>
          <w:iCs/>
          <w:color w:val="0000FF"/>
          <w:sz w:val="22"/>
        </w:rPr>
        <w:t xml:space="preserve">when </w:t>
      </w:r>
      <w:r w:rsidR="00995B1D" w:rsidRPr="002D256F">
        <w:rPr>
          <w:i/>
          <w:iCs/>
          <w:color w:val="0000FF"/>
          <w:sz w:val="22"/>
        </w:rPr>
        <w:t xml:space="preserve">3D modeling data in electronic format </w:t>
      </w:r>
      <w:r w:rsidR="00E436B2" w:rsidRPr="002D256F">
        <w:rPr>
          <w:i/>
          <w:iCs/>
          <w:color w:val="0000FF"/>
          <w:sz w:val="22"/>
        </w:rPr>
        <w:t xml:space="preserve">is </w:t>
      </w:r>
      <w:r w:rsidR="00995B1D" w:rsidRPr="002D256F">
        <w:rPr>
          <w:i/>
          <w:iCs/>
          <w:color w:val="0000FF"/>
          <w:sz w:val="22"/>
        </w:rPr>
        <w:t>available as stated</w:t>
      </w:r>
      <w:r w:rsidR="00CD1957" w:rsidRPr="002D256F">
        <w:rPr>
          <w:i/>
          <w:iCs/>
          <w:color w:val="0000FF"/>
          <w:sz w:val="22"/>
        </w:rPr>
        <w:t xml:space="preserve"> </w:t>
      </w:r>
      <w:r w:rsidR="00660809" w:rsidRPr="002D256F">
        <w:rPr>
          <w:i/>
          <w:iCs/>
          <w:color w:val="0000FF"/>
          <w:sz w:val="22"/>
        </w:rPr>
        <w:t>in</w:t>
      </w:r>
      <w:r w:rsidR="00032120" w:rsidRPr="002D256F">
        <w:rPr>
          <w:i/>
          <w:iCs/>
          <w:color w:val="0000FF"/>
          <w:sz w:val="22"/>
        </w:rPr>
        <w:t xml:space="preserve"> </w:t>
      </w:r>
      <w:r w:rsidR="00995B1D" w:rsidRPr="002D256F">
        <w:rPr>
          <w:i/>
          <w:iCs/>
          <w:color w:val="0000FF"/>
          <w:sz w:val="22"/>
        </w:rPr>
        <w:t xml:space="preserve">the </w:t>
      </w:r>
      <w:r w:rsidR="00CD1957" w:rsidRPr="002D256F">
        <w:rPr>
          <w:i/>
          <w:iCs/>
          <w:color w:val="0000FF"/>
          <w:sz w:val="22"/>
        </w:rPr>
        <w:t>P</w:t>
      </w:r>
      <w:r w:rsidR="00660809" w:rsidRPr="002D256F">
        <w:rPr>
          <w:i/>
          <w:iCs/>
          <w:color w:val="0000FF"/>
          <w:sz w:val="22"/>
        </w:rPr>
        <w:t xml:space="preserve">roject </w:t>
      </w:r>
      <w:r w:rsidR="00CD1957" w:rsidRPr="002D256F">
        <w:rPr>
          <w:i/>
          <w:iCs/>
          <w:color w:val="0000FF"/>
          <w:sz w:val="22"/>
        </w:rPr>
        <w:t>S</w:t>
      </w:r>
      <w:r w:rsidR="00660809" w:rsidRPr="002D256F">
        <w:rPr>
          <w:i/>
          <w:iCs/>
          <w:color w:val="0000FF"/>
          <w:sz w:val="22"/>
        </w:rPr>
        <w:t xml:space="preserve">pecial </w:t>
      </w:r>
      <w:r w:rsidR="00CD1957" w:rsidRPr="002D256F">
        <w:rPr>
          <w:i/>
          <w:iCs/>
          <w:color w:val="0000FF"/>
          <w:sz w:val="22"/>
        </w:rPr>
        <w:t>P</w:t>
      </w:r>
      <w:r w:rsidR="00660809" w:rsidRPr="002D256F">
        <w:rPr>
          <w:i/>
          <w:iCs/>
          <w:color w:val="0000FF"/>
          <w:sz w:val="22"/>
        </w:rPr>
        <w:t>rovision</w:t>
      </w:r>
      <w:r w:rsidR="00CD1957" w:rsidRPr="002D256F">
        <w:rPr>
          <w:i/>
          <w:iCs/>
          <w:color w:val="0000FF"/>
          <w:sz w:val="22"/>
        </w:rPr>
        <w:t xml:space="preserve"> Worksheet</w:t>
      </w:r>
      <w:r w:rsidR="00EC59D9" w:rsidRPr="002D256F">
        <w:rPr>
          <w:i/>
          <w:iCs/>
          <w:color w:val="0000FF"/>
          <w:sz w:val="22"/>
        </w:rPr>
        <w:t>,</w:t>
      </w:r>
      <w:r w:rsidR="00CD1957" w:rsidRPr="002D256F">
        <w:rPr>
          <w:i/>
          <w:iCs/>
          <w:color w:val="0000FF"/>
          <w:sz w:val="22"/>
        </w:rPr>
        <w:t xml:space="preserve"> </w:t>
      </w:r>
      <w:r w:rsidR="00E576F9" w:rsidRPr="002D256F">
        <w:rPr>
          <w:i/>
          <w:iCs/>
          <w:color w:val="0000FF"/>
          <w:sz w:val="22"/>
        </w:rPr>
        <w:t>“</w:t>
      </w:r>
      <w:r w:rsidR="00995B1D" w:rsidRPr="002D256F">
        <w:rPr>
          <w:i/>
          <w:iCs/>
          <w:color w:val="0000FF"/>
          <w:sz w:val="22"/>
        </w:rPr>
        <w:t>Revision of Section 102, Project Plans and Other Data</w:t>
      </w:r>
      <w:r w:rsidR="00E576F9" w:rsidRPr="002D256F">
        <w:rPr>
          <w:i/>
          <w:iCs/>
          <w:color w:val="0000FF"/>
          <w:sz w:val="22"/>
        </w:rPr>
        <w:t>”</w:t>
      </w:r>
      <w:r w:rsidRPr="002D256F">
        <w:rPr>
          <w:i/>
          <w:iCs/>
          <w:color w:val="0000FF"/>
          <w:sz w:val="22"/>
        </w:rPr>
        <w:t>.</w:t>
      </w:r>
    </w:p>
    <w:p w14:paraId="4FF97901" w14:textId="670D6E9C" w:rsidR="00E323AE" w:rsidRPr="002D256F" w:rsidRDefault="00E323AE" w:rsidP="00E323AE">
      <w:pPr>
        <w:tabs>
          <w:tab w:val="left" w:pos="360"/>
          <w:tab w:val="left" w:pos="7920"/>
          <w:tab w:val="right" w:pos="9900"/>
        </w:tabs>
        <w:ind w:right="2340"/>
        <w:rPr>
          <w:sz w:val="22"/>
          <w:szCs w:val="22"/>
          <w:shd w:val="clear" w:color="auto" w:fill="EEECE1" w:themeFill="background2"/>
        </w:rPr>
      </w:pPr>
      <w:r w:rsidRPr="002D256F">
        <w:rPr>
          <w:sz w:val="22"/>
          <w:szCs w:val="22"/>
          <w:shd w:val="clear" w:color="auto" w:fill="EEECE1" w:themeFill="background2"/>
        </w:rPr>
        <w:t>Revision of Section 625 – Construction Surveying</w:t>
      </w:r>
      <w:r w:rsidR="002C05E7" w:rsidRPr="002D256F">
        <w:rPr>
          <w:sz w:val="22"/>
          <w:szCs w:val="22"/>
          <w:shd w:val="clear" w:color="auto" w:fill="EEECE1" w:themeFill="background2"/>
        </w:rPr>
        <w:t xml:space="preserve"> (e-sealing)</w:t>
      </w:r>
      <w:r w:rsidRPr="002D256F">
        <w:rPr>
          <w:sz w:val="22"/>
          <w:szCs w:val="22"/>
          <w:shd w:val="clear" w:color="auto" w:fill="EEECE1" w:themeFill="background2"/>
        </w:rPr>
        <w:tab/>
        <w:t xml:space="preserve">(January </w:t>
      </w:r>
      <w:r w:rsidR="009510F4" w:rsidRPr="002D256F">
        <w:rPr>
          <w:sz w:val="22"/>
          <w:szCs w:val="22"/>
          <w:shd w:val="clear" w:color="auto" w:fill="EEECE1" w:themeFill="background2"/>
        </w:rPr>
        <w:t>20</w:t>
      </w:r>
      <w:r w:rsidRPr="002D256F">
        <w:rPr>
          <w:sz w:val="22"/>
          <w:szCs w:val="22"/>
          <w:shd w:val="clear" w:color="auto" w:fill="EEECE1" w:themeFill="background2"/>
        </w:rPr>
        <w:t>, 2021)</w:t>
      </w:r>
      <w:r w:rsidRPr="002D256F">
        <w:rPr>
          <w:sz w:val="22"/>
          <w:szCs w:val="22"/>
          <w:shd w:val="clear" w:color="auto" w:fill="EEECE1" w:themeFill="background2"/>
        </w:rPr>
        <w:tab/>
        <w:t>1</w:t>
      </w:r>
      <w:r w:rsidRPr="002D256F">
        <w:rPr>
          <w:sz w:val="22"/>
          <w:szCs w:val="22"/>
          <w:shd w:val="clear" w:color="auto" w:fill="EEECE1" w:themeFill="background2"/>
        </w:rPr>
        <w:tab/>
      </w:r>
    </w:p>
    <w:p w14:paraId="44BA4219" w14:textId="2AC3D81C" w:rsidR="00E323AE" w:rsidRPr="002D256F" w:rsidRDefault="00E323AE" w:rsidP="00E323AE">
      <w:pPr>
        <w:tabs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2D256F">
        <w:rPr>
          <w:i/>
          <w:color w:val="0000FF"/>
          <w:sz w:val="22"/>
        </w:rPr>
        <w:t>All projects.</w:t>
      </w:r>
    </w:p>
    <w:p w14:paraId="1341599E" w14:textId="5045EBBA" w:rsidR="003A61EC" w:rsidRPr="002D256F" w:rsidRDefault="003A61EC" w:rsidP="003A61EC">
      <w:pPr>
        <w:tabs>
          <w:tab w:val="left" w:pos="360"/>
          <w:tab w:val="left" w:pos="7920"/>
          <w:tab w:val="right" w:pos="9900"/>
        </w:tabs>
        <w:ind w:right="2340"/>
        <w:rPr>
          <w:sz w:val="22"/>
          <w:szCs w:val="22"/>
          <w:shd w:val="clear" w:color="auto" w:fill="EEECE1" w:themeFill="background2"/>
        </w:rPr>
      </w:pPr>
      <w:r w:rsidRPr="002D256F">
        <w:rPr>
          <w:sz w:val="22"/>
          <w:szCs w:val="22"/>
          <w:shd w:val="clear" w:color="auto" w:fill="EEECE1" w:themeFill="background2"/>
        </w:rPr>
        <w:t>Revision of Section 629 – Survey Monumentation</w:t>
      </w:r>
      <w:r w:rsidRPr="002D256F">
        <w:rPr>
          <w:sz w:val="22"/>
          <w:szCs w:val="22"/>
          <w:shd w:val="clear" w:color="auto" w:fill="EEECE1" w:themeFill="background2"/>
        </w:rPr>
        <w:tab/>
        <w:t xml:space="preserve">(January </w:t>
      </w:r>
      <w:r w:rsidR="00247B47" w:rsidRPr="002D256F">
        <w:rPr>
          <w:sz w:val="22"/>
          <w:szCs w:val="22"/>
          <w:shd w:val="clear" w:color="auto" w:fill="EEECE1" w:themeFill="background2"/>
        </w:rPr>
        <w:t>20</w:t>
      </w:r>
      <w:r w:rsidRPr="002D256F">
        <w:rPr>
          <w:sz w:val="22"/>
          <w:szCs w:val="22"/>
          <w:shd w:val="clear" w:color="auto" w:fill="EEECE1" w:themeFill="background2"/>
        </w:rPr>
        <w:t>, 2021)</w:t>
      </w:r>
      <w:r w:rsidRPr="002D256F">
        <w:rPr>
          <w:sz w:val="22"/>
          <w:szCs w:val="22"/>
          <w:shd w:val="clear" w:color="auto" w:fill="EEECE1" w:themeFill="background2"/>
        </w:rPr>
        <w:tab/>
        <w:t>1</w:t>
      </w:r>
      <w:r w:rsidRPr="002D256F">
        <w:rPr>
          <w:sz w:val="22"/>
          <w:szCs w:val="22"/>
          <w:shd w:val="clear" w:color="auto" w:fill="EEECE1" w:themeFill="background2"/>
        </w:rPr>
        <w:tab/>
      </w:r>
    </w:p>
    <w:p w14:paraId="36467CE5" w14:textId="5F39F246" w:rsidR="003A61EC" w:rsidRPr="002D256F" w:rsidRDefault="003A61EC" w:rsidP="00E323AE">
      <w:pPr>
        <w:tabs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2D256F">
        <w:rPr>
          <w:i/>
          <w:color w:val="0000FF"/>
          <w:sz w:val="22"/>
        </w:rPr>
        <w:t>All projects.</w:t>
      </w:r>
    </w:p>
    <w:p w14:paraId="1CDCB799" w14:textId="49C1529B" w:rsidR="00810092" w:rsidRPr="002D256F" w:rsidRDefault="00810092" w:rsidP="00810092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630 – Automated Flagger Assistance devices</w:t>
      </w:r>
      <w:r w:rsidRPr="002D256F">
        <w:rPr>
          <w:sz w:val="22"/>
        </w:rPr>
        <w:tab/>
        <w:t>(September 3, 2020)</w:t>
      </w:r>
      <w:r w:rsidRPr="002D256F">
        <w:rPr>
          <w:sz w:val="22"/>
        </w:rPr>
        <w:tab/>
        <w:t>1</w:t>
      </w:r>
    </w:p>
    <w:p w14:paraId="17FFAF49" w14:textId="146945FF" w:rsidR="00810092" w:rsidRPr="002D256F" w:rsidRDefault="00810092" w:rsidP="00810092">
      <w:pPr>
        <w:pStyle w:val="BodyTextIndent"/>
        <w:tabs>
          <w:tab w:val="left" w:pos="432"/>
          <w:tab w:val="left" w:pos="864"/>
          <w:tab w:val="left" w:pos="7380"/>
          <w:tab w:val="left" w:pos="8928"/>
          <w:tab w:val="right" w:pos="9630"/>
        </w:tabs>
        <w:spacing w:after="120" w:line="264" w:lineRule="atLeast"/>
        <w:ind w:right="2347"/>
        <w:rPr>
          <w:noProof/>
          <w:color w:val="0000FF"/>
        </w:rPr>
      </w:pPr>
      <w:r w:rsidRPr="002D256F">
        <w:rPr>
          <w:noProof/>
          <w:color w:val="0000FF"/>
        </w:rPr>
        <w:t>Projects with automated flagger assistance devices.</w:t>
      </w:r>
    </w:p>
    <w:p w14:paraId="5878F37C" w14:textId="2973C50C" w:rsidR="0077101C" w:rsidRPr="002D256F" w:rsidRDefault="0077101C" w:rsidP="0077101C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6</w:t>
      </w:r>
      <w:r w:rsidR="00C956FE" w:rsidRPr="002D256F">
        <w:rPr>
          <w:sz w:val="22"/>
        </w:rPr>
        <w:t>3</w:t>
      </w:r>
      <w:r w:rsidRPr="002D256F">
        <w:rPr>
          <w:sz w:val="22"/>
        </w:rPr>
        <w:t>0 – Barrier (Temporary)</w:t>
      </w:r>
      <w:r w:rsidRPr="002D256F">
        <w:rPr>
          <w:sz w:val="22"/>
        </w:rPr>
        <w:tab/>
        <w:t>(October 4, 2019)</w:t>
      </w:r>
      <w:r w:rsidRPr="002D256F">
        <w:rPr>
          <w:sz w:val="22"/>
        </w:rPr>
        <w:tab/>
        <w:t>1</w:t>
      </w:r>
    </w:p>
    <w:p w14:paraId="3CBB5BCC" w14:textId="3A9E2E49" w:rsidR="00916B45" w:rsidRPr="002D256F" w:rsidRDefault="0077101C" w:rsidP="00DE589F">
      <w:pPr>
        <w:pStyle w:val="BodyTextIndent"/>
        <w:tabs>
          <w:tab w:val="left" w:pos="432"/>
          <w:tab w:val="left" w:pos="864"/>
          <w:tab w:val="left" w:pos="7380"/>
          <w:tab w:val="left" w:pos="8928"/>
          <w:tab w:val="right" w:pos="9630"/>
        </w:tabs>
        <w:spacing w:after="120" w:line="264" w:lineRule="atLeast"/>
        <w:ind w:right="2347"/>
        <w:rPr>
          <w:noProof/>
          <w:color w:val="0000FF"/>
        </w:rPr>
      </w:pPr>
      <w:r w:rsidRPr="002D256F">
        <w:rPr>
          <w:noProof/>
          <w:color w:val="0000FF"/>
        </w:rPr>
        <w:t>Projects with temporary barrier.</w:t>
      </w:r>
    </w:p>
    <w:p w14:paraId="150442DC" w14:textId="77777777" w:rsidR="001D3655" w:rsidRPr="002D256F" w:rsidRDefault="001D3655" w:rsidP="001D3655">
      <w:pPr>
        <w:tabs>
          <w:tab w:val="left" w:pos="360"/>
          <w:tab w:val="left" w:pos="7920"/>
          <w:tab w:val="right" w:pos="9900"/>
        </w:tabs>
        <w:ind w:right="2340"/>
        <w:rPr>
          <w:sz w:val="22"/>
          <w:szCs w:val="22"/>
          <w:shd w:val="clear" w:color="auto" w:fill="EEECE1" w:themeFill="background2"/>
        </w:rPr>
      </w:pPr>
      <w:r w:rsidRPr="002D256F">
        <w:rPr>
          <w:sz w:val="22"/>
          <w:szCs w:val="22"/>
          <w:shd w:val="clear" w:color="auto" w:fill="EEECE1" w:themeFill="background2"/>
        </w:rPr>
        <w:t>Revision of Section 630 – Construction Zone Traffic Control</w:t>
      </w:r>
      <w:r w:rsidRPr="002D256F">
        <w:rPr>
          <w:sz w:val="22"/>
          <w:szCs w:val="22"/>
          <w:shd w:val="clear" w:color="auto" w:fill="EEECE1" w:themeFill="background2"/>
        </w:rPr>
        <w:tab/>
        <w:t>(Dec. 28, 2020)</w:t>
      </w:r>
      <w:r w:rsidRPr="002D256F">
        <w:rPr>
          <w:sz w:val="22"/>
          <w:szCs w:val="22"/>
          <w:shd w:val="clear" w:color="auto" w:fill="EEECE1" w:themeFill="background2"/>
        </w:rPr>
        <w:tab/>
        <w:t>1</w:t>
      </w:r>
      <w:r w:rsidRPr="002D256F">
        <w:rPr>
          <w:sz w:val="22"/>
          <w:szCs w:val="22"/>
          <w:shd w:val="clear" w:color="auto" w:fill="EEECE1" w:themeFill="background2"/>
        </w:rPr>
        <w:tab/>
      </w:r>
    </w:p>
    <w:p w14:paraId="50F5E78A" w14:textId="2C27DDF8" w:rsidR="003B49A5" w:rsidRPr="002D256F" w:rsidRDefault="001D3655" w:rsidP="001D3655">
      <w:pPr>
        <w:tabs>
          <w:tab w:val="left" w:pos="7920"/>
          <w:tab w:val="right" w:pos="9900"/>
        </w:tabs>
        <w:spacing w:after="120"/>
        <w:ind w:left="360"/>
        <w:rPr>
          <w:i/>
          <w:iCs/>
          <w:color w:val="0000FF"/>
          <w:sz w:val="22"/>
        </w:rPr>
      </w:pPr>
      <w:r w:rsidRPr="002D256F">
        <w:rPr>
          <w:i/>
          <w:color w:val="0000FF"/>
          <w:sz w:val="22"/>
        </w:rPr>
        <w:t>All projects.</w:t>
      </w:r>
    </w:p>
    <w:p w14:paraId="0DBC8E8D" w14:textId="543C13BF" w:rsidR="006C7D4D" w:rsidRPr="002D256F" w:rsidRDefault="004432B1" w:rsidP="006F666E">
      <w:pPr>
        <w:keepNext/>
        <w:keepLines/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  <w:szCs w:val="22"/>
        </w:rPr>
      </w:pPr>
      <w:r w:rsidRPr="002D256F">
        <w:rPr>
          <w:sz w:val="22"/>
          <w:szCs w:val="22"/>
        </w:rPr>
        <w:t>Revision of Section 630 – Mobile Pavement Marking Zone</w:t>
      </w:r>
      <w:r w:rsidR="00903B78" w:rsidRPr="002D256F">
        <w:rPr>
          <w:sz w:val="22"/>
          <w:szCs w:val="22"/>
        </w:rPr>
        <w:t xml:space="preserve"> </w:t>
      </w:r>
      <w:r w:rsidR="00A52099" w:rsidRPr="002D256F">
        <w:rPr>
          <w:sz w:val="22"/>
          <w:szCs w:val="22"/>
        </w:rPr>
        <w:tab/>
      </w:r>
      <w:r w:rsidR="007C0C8F" w:rsidRPr="002D256F">
        <w:rPr>
          <w:sz w:val="22"/>
          <w:szCs w:val="22"/>
        </w:rPr>
        <w:t xml:space="preserve"> </w:t>
      </w:r>
      <w:r w:rsidRPr="002D256F">
        <w:rPr>
          <w:sz w:val="22"/>
          <w:szCs w:val="22"/>
        </w:rPr>
        <w:t>(</w:t>
      </w:r>
      <w:r w:rsidR="00511537" w:rsidRPr="002D256F">
        <w:rPr>
          <w:sz w:val="22"/>
        </w:rPr>
        <w:t>October 1</w:t>
      </w:r>
      <w:r w:rsidR="00513E53" w:rsidRPr="002D256F">
        <w:rPr>
          <w:sz w:val="22"/>
        </w:rPr>
        <w:t xml:space="preserve">, </w:t>
      </w:r>
      <w:r w:rsidR="004A0143" w:rsidRPr="002D256F">
        <w:rPr>
          <w:sz w:val="22"/>
        </w:rPr>
        <w:t>2019</w:t>
      </w:r>
      <w:r w:rsidRPr="002D256F">
        <w:rPr>
          <w:sz w:val="22"/>
          <w:szCs w:val="22"/>
        </w:rPr>
        <w:t>)</w:t>
      </w:r>
      <w:r w:rsidRPr="002D256F">
        <w:rPr>
          <w:sz w:val="22"/>
          <w:szCs w:val="22"/>
        </w:rPr>
        <w:tab/>
      </w:r>
      <w:r w:rsidR="00475A3C" w:rsidRPr="002D256F">
        <w:rPr>
          <w:sz w:val="22"/>
          <w:szCs w:val="22"/>
        </w:rPr>
        <w:t>1</w:t>
      </w:r>
    </w:p>
    <w:p w14:paraId="5EDB6C1D" w14:textId="545BD945" w:rsidR="00A52099" w:rsidRPr="002D256F" w:rsidRDefault="00A52099" w:rsidP="006F666E">
      <w:pPr>
        <w:keepNext/>
        <w:keepLines/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i/>
          <w:sz w:val="22"/>
        </w:rPr>
      </w:pPr>
      <w:r w:rsidRPr="002D256F">
        <w:rPr>
          <w:i/>
          <w:sz w:val="22"/>
        </w:rPr>
        <w:t xml:space="preserve">                                            </w:t>
      </w:r>
      <w:r w:rsidRPr="002D256F">
        <w:rPr>
          <w:sz w:val="22"/>
          <w:szCs w:val="22"/>
        </w:rPr>
        <w:t>(Group 1 without Attenuator)</w:t>
      </w:r>
    </w:p>
    <w:p w14:paraId="15B58035" w14:textId="40672C12" w:rsidR="00475A3C" w:rsidRPr="002D256F" w:rsidRDefault="0012689D" w:rsidP="00F13809">
      <w:pPr>
        <w:keepNext/>
        <w:keepLines/>
        <w:tabs>
          <w:tab w:val="left" w:pos="-720"/>
          <w:tab w:val="left" w:pos="-360"/>
        </w:tabs>
        <w:autoSpaceDE w:val="0"/>
        <w:autoSpaceDN w:val="0"/>
        <w:adjustRightInd w:val="0"/>
        <w:ind w:left="360"/>
        <w:rPr>
          <w:i/>
          <w:color w:val="0000FF"/>
          <w:sz w:val="22"/>
          <w:szCs w:val="22"/>
        </w:rPr>
      </w:pPr>
      <w:r w:rsidRPr="002D256F">
        <w:rPr>
          <w:i/>
          <w:color w:val="0000FF"/>
          <w:sz w:val="22"/>
          <w:szCs w:val="22"/>
        </w:rPr>
        <w:t xml:space="preserve">Use this special provision </w:t>
      </w:r>
      <w:r w:rsidR="006D3F12" w:rsidRPr="002D256F">
        <w:rPr>
          <w:i/>
          <w:color w:val="0000FF"/>
          <w:sz w:val="22"/>
          <w:szCs w:val="22"/>
        </w:rPr>
        <w:t>on</w:t>
      </w:r>
      <w:r w:rsidRPr="002D256F">
        <w:rPr>
          <w:i/>
          <w:color w:val="0000FF"/>
          <w:sz w:val="22"/>
          <w:szCs w:val="22"/>
        </w:rPr>
        <w:t xml:space="preserve"> long striping projects having a mobile pavement marking zone in which a truck mounted impact attenuator is not required for Group 1 (roadways having AADT less than 2000).</w:t>
      </w:r>
    </w:p>
    <w:p w14:paraId="107CA1E6" w14:textId="0C2B4BBA" w:rsidR="00B622CB" w:rsidRPr="002D256F" w:rsidRDefault="00475A3C" w:rsidP="00416C72">
      <w:pPr>
        <w:keepNext/>
        <w:keepLines/>
        <w:autoSpaceDE w:val="0"/>
        <w:autoSpaceDN w:val="0"/>
        <w:adjustRightInd w:val="0"/>
        <w:spacing w:after="120"/>
        <w:ind w:left="360"/>
        <w:rPr>
          <w:i/>
          <w:color w:val="0000FF"/>
          <w:sz w:val="22"/>
          <w:szCs w:val="22"/>
        </w:rPr>
      </w:pPr>
      <w:r w:rsidRPr="002D256F">
        <w:rPr>
          <w:i/>
          <w:color w:val="0000FF"/>
          <w:sz w:val="22"/>
          <w:szCs w:val="22"/>
        </w:rPr>
        <w:t xml:space="preserve">The lump sum item is generally used </w:t>
      </w:r>
      <w:r w:rsidR="006D3F12" w:rsidRPr="002D256F">
        <w:rPr>
          <w:i/>
          <w:color w:val="0000FF"/>
          <w:sz w:val="22"/>
          <w:szCs w:val="22"/>
        </w:rPr>
        <w:t>on</w:t>
      </w:r>
      <w:r w:rsidRPr="002D256F">
        <w:rPr>
          <w:i/>
          <w:color w:val="0000FF"/>
          <w:sz w:val="22"/>
          <w:szCs w:val="22"/>
        </w:rPr>
        <w:t xml:space="preserve"> longer or region-wide projects.  The day pay item is generally used </w:t>
      </w:r>
      <w:r w:rsidR="006D3F12" w:rsidRPr="002D256F">
        <w:rPr>
          <w:i/>
          <w:color w:val="0000FF"/>
          <w:sz w:val="22"/>
          <w:szCs w:val="22"/>
        </w:rPr>
        <w:t xml:space="preserve">on </w:t>
      </w:r>
      <w:r w:rsidRPr="002D256F">
        <w:rPr>
          <w:i/>
          <w:color w:val="0000FF"/>
          <w:sz w:val="22"/>
          <w:szCs w:val="22"/>
        </w:rPr>
        <w:t>smaller projects</w:t>
      </w:r>
      <w:r w:rsidR="00FC7955" w:rsidRPr="002D256F">
        <w:rPr>
          <w:i/>
          <w:color w:val="0000FF"/>
          <w:sz w:val="22"/>
          <w:szCs w:val="22"/>
        </w:rPr>
        <w:t>.</w:t>
      </w:r>
    </w:p>
    <w:p w14:paraId="0C89310A" w14:textId="5AAF2F82" w:rsidR="00E350AA" w:rsidRPr="002D256F" w:rsidRDefault="00E350AA" w:rsidP="003F4F9B">
      <w:pPr>
        <w:tabs>
          <w:tab w:val="left" w:pos="360"/>
          <w:tab w:val="left" w:pos="7920"/>
          <w:tab w:val="right" w:pos="9900"/>
        </w:tabs>
        <w:ind w:right="2340"/>
        <w:rPr>
          <w:sz w:val="22"/>
          <w:szCs w:val="22"/>
          <w:shd w:val="clear" w:color="auto" w:fill="EEECE1" w:themeFill="background2"/>
        </w:rPr>
      </w:pPr>
      <w:r w:rsidRPr="002D256F">
        <w:rPr>
          <w:sz w:val="22"/>
          <w:szCs w:val="22"/>
          <w:shd w:val="clear" w:color="auto" w:fill="EEECE1" w:themeFill="background2"/>
        </w:rPr>
        <w:t xml:space="preserve">Revision of Section 630 - </w:t>
      </w:r>
      <w:r w:rsidR="00FC3CB0" w:rsidRPr="002D256F">
        <w:rPr>
          <w:sz w:val="22"/>
          <w:szCs w:val="22"/>
          <w:shd w:val="clear" w:color="auto" w:fill="EEECE1" w:themeFill="background2"/>
        </w:rPr>
        <w:t>Rolling Roadb</w:t>
      </w:r>
      <w:r w:rsidRPr="002D256F">
        <w:rPr>
          <w:sz w:val="22"/>
          <w:szCs w:val="22"/>
          <w:shd w:val="clear" w:color="auto" w:fill="EEECE1" w:themeFill="background2"/>
        </w:rPr>
        <w:t>lock</w:t>
      </w:r>
      <w:r w:rsidRPr="002D256F">
        <w:rPr>
          <w:sz w:val="22"/>
          <w:szCs w:val="22"/>
          <w:shd w:val="clear" w:color="auto" w:fill="EEECE1" w:themeFill="background2"/>
        </w:rPr>
        <w:tab/>
      </w:r>
      <w:r w:rsidR="001A1E91" w:rsidRPr="002D256F">
        <w:rPr>
          <w:sz w:val="22"/>
          <w:szCs w:val="22"/>
          <w:shd w:val="clear" w:color="auto" w:fill="EEECE1" w:themeFill="background2"/>
        </w:rPr>
        <w:t>(October 1</w:t>
      </w:r>
      <w:r w:rsidR="00646725" w:rsidRPr="002D256F">
        <w:rPr>
          <w:sz w:val="22"/>
          <w:szCs w:val="22"/>
          <w:shd w:val="clear" w:color="auto" w:fill="EEECE1" w:themeFill="background2"/>
        </w:rPr>
        <w:t xml:space="preserve">, </w:t>
      </w:r>
      <w:r w:rsidR="004A0143" w:rsidRPr="002D256F">
        <w:rPr>
          <w:sz w:val="22"/>
          <w:szCs w:val="22"/>
          <w:shd w:val="clear" w:color="auto" w:fill="EEECE1" w:themeFill="background2"/>
        </w:rPr>
        <w:t>2019</w:t>
      </w:r>
      <w:r w:rsidR="00646725" w:rsidRPr="002D256F">
        <w:rPr>
          <w:sz w:val="22"/>
          <w:szCs w:val="22"/>
          <w:shd w:val="clear" w:color="auto" w:fill="EEECE1" w:themeFill="background2"/>
        </w:rPr>
        <w:t>)</w:t>
      </w:r>
      <w:r w:rsidRPr="002D256F">
        <w:rPr>
          <w:sz w:val="22"/>
          <w:szCs w:val="22"/>
          <w:shd w:val="clear" w:color="auto" w:fill="EEECE1" w:themeFill="background2"/>
        </w:rPr>
        <w:tab/>
      </w:r>
      <w:r w:rsidR="00FC3CB0" w:rsidRPr="002D256F">
        <w:rPr>
          <w:sz w:val="22"/>
          <w:szCs w:val="22"/>
          <w:shd w:val="clear" w:color="auto" w:fill="EEECE1" w:themeFill="background2"/>
        </w:rPr>
        <w:t>2</w:t>
      </w:r>
      <w:r w:rsidRPr="002D256F">
        <w:rPr>
          <w:sz w:val="22"/>
          <w:szCs w:val="22"/>
          <w:shd w:val="clear" w:color="auto" w:fill="EEECE1" w:themeFill="background2"/>
        </w:rPr>
        <w:tab/>
      </w:r>
    </w:p>
    <w:p w14:paraId="7EF06CBD" w14:textId="38976195" w:rsidR="00981FEA" w:rsidRPr="002D256F" w:rsidRDefault="008375DD" w:rsidP="00B622CB">
      <w:pPr>
        <w:tabs>
          <w:tab w:val="left" w:pos="360"/>
          <w:tab w:val="left" w:pos="7920"/>
          <w:tab w:val="right" w:pos="9900"/>
        </w:tabs>
        <w:spacing w:after="120"/>
        <w:ind w:left="360" w:right="2347"/>
        <w:rPr>
          <w:i/>
          <w:iCs/>
          <w:color w:val="0000FF"/>
          <w:sz w:val="22"/>
        </w:rPr>
      </w:pPr>
      <w:r w:rsidRPr="002D256F">
        <w:rPr>
          <w:i/>
          <w:iCs/>
          <w:color w:val="0000FF"/>
          <w:sz w:val="22"/>
        </w:rPr>
        <w:t>P</w:t>
      </w:r>
      <w:r w:rsidR="00FC3CB0" w:rsidRPr="002D256F">
        <w:rPr>
          <w:i/>
          <w:iCs/>
          <w:color w:val="0000FF"/>
          <w:sz w:val="22"/>
        </w:rPr>
        <w:t xml:space="preserve">rojects </w:t>
      </w:r>
      <w:r w:rsidR="0000314B" w:rsidRPr="002D256F">
        <w:rPr>
          <w:i/>
          <w:iCs/>
          <w:color w:val="0000FF"/>
          <w:sz w:val="22"/>
        </w:rPr>
        <w:t>having</w:t>
      </w:r>
      <w:r w:rsidR="00FC3CB0" w:rsidRPr="002D256F">
        <w:rPr>
          <w:i/>
          <w:iCs/>
          <w:color w:val="0000FF"/>
          <w:sz w:val="22"/>
        </w:rPr>
        <w:t xml:space="preserve"> rolling roadblock</w:t>
      </w:r>
      <w:r w:rsidR="0000314B" w:rsidRPr="002D256F">
        <w:rPr>
          <w:i/>
          <w:iCs/>
          <w:color w:val="0000FF"/>
          <w:sz w:val="22"/>
        </w:rPr>
        <w:t>s</w:t>
      </w:r>
      <w:r w:rsidR="00FC3CB0" w:rsidRPr="002D256F">
        <w:rPr>
          <w:i/>
          <w:iCs/>
          <w:color w:val="0000FF"/>
          <w:sz w:val="22"/>
        </w:rPr>
        <w:t>.</w:t>
      </w:r>
    </w:p>
    <w:p w14:paraId="02E69FD2" w14:textId="5625C9A1" w:rsidR="0095142F" w:rsidRPr="002D256F" w:rsidRDefault="0095142F" w:rsidP="0095142F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705 – Joint, Waterproofing and Bearing Material</w:t>
      </w:r>
      <w:r w:rsidRPr="002D256F">
        <w:rPr>
          <w:sz w:val="22"/>
        </w:rPr>
        <w:tab/>
        <w:t xml:space="preserve">(Sept. </w:t>
      </w:r>
      <w:r w:rsidR="00032BCF" w:rsidRPr="002D256F">
        <w:rPr>
          <w:sz w:val="22"/>
        </w:rPr>
        <w:t>18</w:t>
      </w:r>
      <w:r w:rsidRPr="002D256F">
        <w:rPr>
          <w:sz w:val="22"/>
        </w:rPr>
        <w:t>, 2020)</w:t>
      </w:r>
      <w:r w:rsidRPr="002D256F">
        <w:rPr>
          <w:sz w:val="22"/>
        </w:rPr>
        <w:tab/>
        <w:t>1</w:t>
      </w:r>
    </w:p>
    <w:p w14:paraId="648DEE9D" w14:textId="5E05531F" w:rsidR="0095142F" w:rsidRPr="002D256F" w:rsidRDefault="0095142F" w:rsidP="0095142F">
      <w:pPr>
        <w:pStyle w:val="BodyTextIndent"/>
        <w:tabs>
          <w:tab w:val="left" w:pos="432"/>
          <w:tab w:val="left" w:pos="864"/>
          <w:tab w:val="left" w:pos="7380"/>
          <w:tab w:val="left" w:pos="8928"/>
          <w:tab w:val="right" w:pos="9630"/>
        </w:tabs>
        <w:spacing w:after="120" w:line="264" w:lineRule="atLeast"/>
        <w:ind w:right="2347"/>
        <w:rPr>
          <w:noProof/>
          <w:color w:val="0000FF"/>
        </w:rPr>
      </w:pPr>
      <w:r w:rsidRPr="002D256F">
        <w:rPr>
          <w:noProof/>
          <w:color w:val="0000FF"/>
        </w:rPr>
        <w:t>Projects with Joint Sealant with Backer Rod roadway lighting.</w:t>
      </w:r>
    </w:p>
    <w:p w14:paraId="14B9E374" w14:textId="17E7A9E4" w:rsidR="00350059" w:rsidRPr="002D256F" w:rsidRDefault="00350059" w:rsidP="00350059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 xml:space="preserve">Revision of Section 709 – </w:t>
      </w:r>
      <w:r w:rsidR="003F6A4D" w:rsidRPr="002D256F">
        <w:rPr>
          <w:sz w:val="22"/>
        </w:rPr>
        <w:t>Reinforcing S</w:t>
      </w:r>
      <w:r w:rsidRPr="002D256F">
        <w:rPr>
          <w:sz w:val="22"/>
        </w:rPr>
        <w:t>teel and Wire Rope</w:t>
      </w:r>
      <w:r w:rsidRPr="002D256F">
        <w:rPr>
          <w:sz w:val="22"/>
        </w:rPr>
        <w:tab/>
        <w:t>(Sept</w:t>
      </w:r>
      <w:r w:rsidR="00C05A5C" w:rsidRPr="002D256F">
        <w:rPr>
          <w:sz w:val="22"/>
        </w:rPr>
        <w:t>.</w:t>
      </w:r>
      <w:r w:rsidRPr="002D256F">
        <w:rPr>
          <w:sz w:val="22"/>
        </w:rPr>
        <w:t xml:space="preserve"> </w:t>
      </w:r>
      <w:r w:rsidR="00032BCF" w:rsidRPr="002D256F">
        <w:rPr>
          <w:sz w:val="22"/>
        </w:rPr>
        <w:t>3</w:t>
      </w:r>
      <w:r w:rsidRPr="002D256F">
        <w:rPr>
          <w:sz w:val="22"/>
        </w:rPr>
        <w:t>, 2020)</w:t>
      </w:r>
      <w:r w:rsidRPr="002D256F">
        <w:rPr>
          <w:sz w:val="22"/>
        </w:rPr>
        <w:tab/>
        <w:t>1</w:t>
      </w:r>
    </w:p>
    <w:p w14:paraId="2A3EA6D9" w14:textId="355568BD" w:rsidR="00350059" w:rsidRPr="002D256F" w:rsidRDefault="00350059" w:rsidP="00350059">
      <w:pPr>
        <w:pStyle w:val="BodyTextIndent"/>
        <w:tabs>
          <w:tab w:val="left" w:pos="432"/>
          <w:tab w:val="left" w:pos="864"/>
          <w:tab w:val="left" w:pos="7380"/>
          <w:tab w:val="left" w:pos="8928"/>
          <w:tab w:val="right" w:pos="9630"/>
        </w:tabs>
        <w:spacing w:after="120" w:line="264" w:lineRule="atLeast"/>
        <w:ind w:right="2347"/>
        <w:rPr>
          <w:noProof/>
          <w:color w:val="0000FF"/>
        </w:rPr>
      </w:pPr>
      <w:r w:rsidRPr="002D256F">
        <w:rPr>
          <w:noProof/>
          <w:color w:val="0000FF"/>
        </w:rPr>
        <w:t>Projects with reinforcing steel and wire rope.</w:t>
      </w:r>
    </w:p>
    <w:p w14:paraId="29FD63E0" w14:textId="7B1A1147" w:rsidR="00C05A5C" w:rsidRPr="002D256F" w:rsidRDefault="00C05A5C" w:rsidP="00C05A5C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Revision of Section 715 – Lighting and Electrical Materials</w:t>
      </w:r>
      <w:r w:rsidRPr="002D256F">
        <w:rPr>
          <w:sz w:val="22"/>
        </w:rPr>
        <w:tab/>
        <w:t xml:space="preserve">(Sept. </w:t>
      </w:r>
      <w:r w:rsidR="00032BCF" w:rsidRPr="002D256F">
        <w:rPr>
          <w:sz w:val="22"/>
        </w:rPr>
        <w:t>18</w:t>
      </w:r>
      <w:r w:rsidRPr="002D256F">
        <w:rPr>
          <w:sz w:val="22"/>
        </w:rPr>
        <w:t>, 2020)</w:t>
      </w:r>
      <w:r w:rsidRPr="002D256F">
        <w:rPr>
          <w:sz w:val="22"/>
        </w:rPr>
        <w:tab/>
        <w:t>1</w:t>
      </w:r>
      <w:r w:rsidR="00594F10" w:rsidRPr="002D256F">
        <w:rPr>
          <w:sz w:val="22"/>
        </w:rPr>
        <w:t>0</w:t>
      </w:r>
    </w:p>
    <w:p w14:paraId="78ED45F7" w14:textId="43C723BD" w:rsidR="00C05A5C" w:rsidRPr="002D256F" w:rsidRDefault="00C05A5C" w:rsidP="00C05A5C">
      <w:pPr>
        <w:pStyle w:val="BodyTextIndent"/>
        <w:tabs>
          <w:tab w:val="left" w:pos="432"/>
          <w:tab w:val="left" w:pos="864"/>
          <w:tab w:val="left" w:pos="7380"/>
          <w:tab w:val="left" w:pos="8928"/>
          <w:tab w:val="right" w:pos="9630"/>
        </w:tabs>
        <w:spacing w:after="120" w:line="264" w:lineRule="atLeast"/>
        <w:ind w:right="2347"/>
        <w:rPr>
          <w:i w:val="0"/>
          <w:noProof/>
          <w:color w:val="0000FF"/>
        </w:rPr>
      </w:pPr>
      <w:r w:rsidRPr="002D256F">
        <w:rPr>
          <w:noProof/>
          <w:color w:val="0000FF"/>
        </w:rPr>
        <w:t xml:space="preserve">Projects with </w:t>
      </w:r>
      <w:r w:rsidR="00594F10" w:rsidRPr="002D256F">
        <w:rPr>
          <w:noProof/>
          <w:color w:val="0000FF"/>
        </w:rPr>
        <w:t>roadway lighting</w:t>
      </w:r>
      <w:r w:rsidRPr="002D256F">
        <w:rPr>
          <w:noProof/>
          <w:color w:val="0000FF"/>
        </w:rPr>
        <w:t>.</w:t>
      </w:r>
    </w:p>
    <w:p w14:paraId="407E500E" w14:textId="6AB0F414" w:rsidR="003503F9" w:rsidRPr="002D256F" w:rsidRDefault="003503F9" w:rsidP="005E56A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2D256F">
        <w:rPr>
          <w:sz w:val="22"/>
        </w:rPr>
        <w:t>Affirmative Action Requirements – Equal Employment Opportunity</w:t>
      </w:r>
      <w:r w:rsidRPr="002D256F">
        <w:rPr>
          <w:sz w:val="22"/>
        </w:rPr>
        <w:tab/>
      </w:r>
      <w:r w:rsidR="00301A1D" w:rsidRPr="002D256F">
        <w:rPr>
          <w:sz w:val="22"/>
        </w:rPr>
        <w:t>(</w:t>
      </w:r>
      <w:r w:rsidR="00511537" w:rsidRPr="002D256F">
        <w:rPr>
          <w:sz w:val="22"/>
        </w:rPr>
        <w:t>October 1</w:t>
      </w:r>
      <w:r w:rsidR="00802ADE" w:rsidRPr="002D256F">
        <w:rPr>
          <w:sz w:val="22"/>
        </w:rPr>
        <w:t xml:space="preserve">, </w:t>
      </w:r>
      <w:r w:rsidR="004A0143" w:rsidRPr="002D256F">
        <w:rPr>
          <w:sz w:val="22"/>
        </w:rPr>
        <w:t>2019</w:t>
      </w:r>
      <w:r w:rsidR="00301A1D" w:rsidRPr="002D256F">
        <w:rPr>
          <w:sz w:val="22"/>
        </w:rPr>
        <w:t>)</w:t>
      </w:r>
      <w:r w:rsidRPr="002D256F">
        <w:rPr>
          <w:sz w:val="22"/>
        </w:rPr>
        <w:tab/>
        <w:t>10</w:t>
      </w:r>
    </w:p>
    <w:p w14:paraId="4E51D3C1" w14:textId="645FDB66" w:rsidR="007A3938" w:rsidRDefault="003503F9" w:rsidP="00A77B65">
      <w:pPr>
        <w:tabs>
          <w:tab w:val="left" w:pos="360"/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2D256F">
        <w:rPr>
          <w:i/>
          <w:color w:val="0000FF"/>
          <w:sz w:val="22"/>
        </w:rPr>
        <w:t>All projects</w:t>
      </w:r>
      <w:r w:rsidR="00F00C86" w:rsidRPr="002D256F">
        <w:rPr>
          <w:i/>
          <w:color w:val="0000FF"/>
          <w:sz w:val="22"/>
        </w:rPr>
        <w:t>.</w:t>
      </w:r>
    </w:p>
    <w:p w14:paraId="7B965817" w14:textId="6CB90D8C" w:rsidR="007A3938" w:rsidRDefault="007A3938"/>
    <w:p w14:paraId="00C453B0" w14:textId="77777777" w:rsidR="00554F97" w:rsidRPr="00853B1E" w:rsidRDefault="00554F97"/>
    <w:sectPr w:rsidR="00554F97" w:rsidRPr="00853B1E" w:rsidSect="003927BE">
      <w:headerReference w:type="default" r:id="rId8"/>
      <w:footerReference w:type="even" r:id="rId9"/>
      <w:footerReference w:type="default" r:id="rId10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025C" w14:textId="77777777" w:rsidR="00937055" w:rsidRDefault="00937055">
      <w:r>
        <w:separator/>
      </w:r>
    </w:p>
  </w:endnote>
  <w:endnote w:type="continuationSeparator" w:id="0">
    <w:p w14:paraId="3C963F65" w14:textId="77777777" w:rsidR="00937055" w:rsidRDefault="0093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C02B4" w14:textId="77777777" w:rsidR="000D65B1" w:rsidRDefault="00AA3F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65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5B1">
      <w:rPr>
        <w:rStyle w:val="PageNumber"/>
        <w:noProof/>
      </w:rPr>
      <w:t>7</w:t>
    </w:r>
    <w:r>
      <w:rPr>
        <w:rStyle w:val="PageNumber"/>
      </w:rPr>
      <w:fldChar w:fldCharType="end"/>
    </w:r>
  </w:p>
  <w:p w14:paraId="20D065BF" w14:textId="77777777" w:rsidR="000D65B1" w:rsidRDefault="000D6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02D2" w14:textId="76200472" w:rsidR="000D65B1" w:rsidRDefault="00AA3F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65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0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1DFB0B" w14:textId="77777777" w:rsidR="000D65B1" w:rsidRDefault="000D6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D3985" w14:textId="77777777" w:rsidR="00937055" w:rsidRDefault="00937055">
      <w:r>
        <w:separator/>
      </w:r>
    </w:p>
  </w:footnote>
  <w:footnote w:type="continuationSeparator" w:id="0">
    <w:p w14:paraId="50DAA90E" w14:textId="77777777" w:rsidR="00937055" w:rsidRDefault="00937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ECE1F" w14:textId="77777777" w:rsidR="002D256F" w:rsidRPr="002D256F" w:rsidRDefault="002D256F" w:rsidP="002D256F">
    <w:pPr>
      <w:jc w:val="center"/>
      <w:rPr>
        <w:sz w:val="22"/>
      </w:rPr>
    </w:pPr>
    <w:r w:rsidRPr="002D256F">
      <w:rPr>
        <w:sz w:val="22"/>
      </w:rPr>
      <w:t>STANDARD SPECIAL PROVISIONS</w:t>
    </w:r>
  </w:p>
  <w:p w14:paraId="0A0634A9" w14:textId="1845123D" w:rsidR="002D256F" w:rsidRPr="002D256F" w:rsidRDefault="002D256F" w:rsidP="002D256F">
    <w:pPr>
      <w:jc w:val="center"/>
      <w:rPr>
        <w:b/>
        <w:sz w:val="22"/>
      </w:rPr>
    </w:pPr>
    <w:r w:rsidRPr="002D256F">
      <w:rPr>
        <w:b/>
        <w:sz w:val="22"/>
      </w:rPr>
      <w:t xml:space="preserve">Included in 2021 </w:t>
    </w:r>
    <w:r w:rsidR="00B75B59" w:rsidRPr="002D256F">
      <w:rPr>
        <w:b/>
        <w:sz w:val="22"/>
      </w:rPr>
      <w:t>DRAFT</w:t>
    </w:r>
    <w:r w:rsidR="00B75B59">
      <w:rPr>
        <w:b/>
        <w:sz w:val="22"/>
      </w:rPr>
      <w:t xml:space="preserve"> </w:t>
    </w:r>
    <w:r w:rsidRPr="002D256F">
      <w:rPr>
        <w:b/>
        <w:sz w:val="22"/>
      </w:rPr>
      <w:t xml:space="preserve">Spec Book  </w:t>
    </w:r>
  </w:p>
  <w:p w14:paraId="3FB6D58B" w14:textId="77777777" w:rsidR="002D256F" w:rsidRDefault="002D2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359"/>
    <w:multiLevelType w:val="hybridMultilevel"/>
    <w:tmpl w:val="D7927956"/>
    <w:lvl w:ilvl="0" w:tplc="040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CF00CE0"/>
    <w:multiLevelType w:val="hybridMultilevel"/>
    <w:tmpl w:val="D8A6EFA4"/>
    <w:lvl w:ilvl="0" w:tplc="2CD8B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8C538F"/>
    <w:multiLevelType w:val="hybridMultilevel"/>
    <w:tmpl w:val="B32E8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B47947"/>
    <w:multiLevelType w:val="singleLevel"/>
    <w:tmpl w:val="F184157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9F24410"/>
    <w:multiLevelType w:val="hybridMultilevel"/>
    <w:tmpl w:val="A686DCE6"/>
    <w:lvl w:ilvl="0" w:tplc="269219B0"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B7E01FA"/>
    <w:multiLevelType w:val="multilevel"/>
    <w:tmpl w:val="E7DC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5"/>
    <w:rsid w:val="000002C0"/>
    <w:rsid w:val="00000537"/>
    <w:rsid w:val="000018CB"/>
    <w:rsid w:val="00002660"/>
    <w:rsid w:val="00002C54"/>
    <w:rsid w:val="00002D22"/>
    <w:rsid w:val="0000314B"/>
    <w:rsid w:val="00003834"/>
    <w:rsid w:val="00004FE6"/>
    <w:rsid w:val="000051E8"/>
    <w:rsid w:val="00007D57"/>
    <w:rsid w:val="00010BC9"/>
    <w:rsid w:val="00013521"/>
    <w:rsid w:val="00014AC2"/>
    <w:rsid w:val="00014DB0"/>
    <w:rsid w:val="00015900"/>
    <w:rsid w:val="00016AA9"/>
    <w:rsid w:val="00016CDC"/>
    <w:rsid w:val="000170D5"/>
    <w:rsid w:val="00020F5E"/>
    <w:rsid w:val="00021623"/>
    <w:rsid w:val="000222F5"/>
    <w:rsid w:val="000230DC"/>
    <w:rsid w:val="000261C6"/>
    <w:rsid w:val="000279BA"/>
    <w:rsid w:val="00031302"/>
    <w:rsid w:val="00031D28"/>
    <w:rsid w:val="00031E8A"/>
    <w:rsid w:val="00031EE8"/>
    <w:rsid w:val="00032120"/>
    <w:rsid w:val="00032520"/>
    <w:rsid w:val="00032664"/>
    <w:rsid w:val="00032BCF"/>
    <w:rsid w:val="00034C3E"/>
    <w:rsid w:val="00034FEB"/>
    <w:rsid w:val="00037260"/>
    <w:rsid w:val="00040459"/>
    <w:rsid w:val="0004051D"/>
    <w:rsid w:val="0004065A"/>
    <w:rsid w:val="0004208F"/>
    <w:rsid w:val="00042627"/>
    <w:rsid w:val="00042CFC"/>
    <w:rsid w:val="00043508"/>
    <w:rsid w:val="00043848"/>
    <w:rsid w:val="00044099"/>
    <w:rsid w:val="00045B03"/>
    <w:rsid w:val="0004761F"/>
    <w:rsid w:val="00051160"/>
    <w:rsid w:val="000511E5"/>
    <w:rsid w:val="0005135A"/>
    <w:rsid w:val="00051A37"/>
    <w:rsid w:val="00051CE8"/>
    <w:rsid w:val="00051E8E"/>
    <w:rsid w:val="00053B3F"/>
    <w:rsid w:val="00055547"/>
    <w:rsid w:val="00055B83"/>
    <w:rsid w:val="000562C2"/>
    <w:rsid w:val="00057D19"/>
    <w:rsid w:val="000606FA"/>
    <w:rsid w:val="000621A1"/>
    <w:rsid w:val="00063E0A"/>
    <w:rsid w:val="00064585"/>
    <w:rsid w:val="0006458A"/>
    <w:rsid w:val="00064D19"/>
    <w:rsid w:val="000651A7"/>
    <w:rsid w:val="00065BDD"/>
    <w:rsid w:val="00066050"/>
    <w:rsid w:val="00066569"/>
    <w:rsid w:val="0007089E"/>
    <w:rsid w:val="00072DE6"/>
    <w:rsid w:val="00074480"/>
    <w:rsid w:val="0007495A"/>
    <w:rsid w:val="00074C6F"/>
    <w:rsid w:val="000755EC"/>
    <w:rsid w:val="0007584E"/>
    <w:rsid w:val="00075AA2"/>
    <w:rsid w:val="00076407"/>
    <w:rsid w:val="000765A5"/>
    <w:rsid w:val="000769BE"/>
    <w:rsid w:val="00077CD9"/>
    <w:rsid w:val="00081367"/>
    <w:rsid w:val="00082376"/>
    <w:rsid w:val="00083733"/>
    <w:rsid w:val="00083FC2"/>
    <w:rsid w:val="00085B5E"/>
    <w:rsid w:val="00085C5A"/>
    <w:rsid w:val="00085F51"/>
    <w:rsid w:val="00087839"/>
    <w:rsid w:val="00087924"/>
    <w:rsid w:val="0009094B"/>
    <w:rsid w:val="00092402"/>
    <w:rsid w:val="0009474F"/>
    <w:rsid w:val="00095D2E"/>
    <w:rsid w:val="000A0A93"/>
    <w:rsid w:val="000A1C4D"/>
    <w:rsid w:val="000A1F96"/>
    <w:rsid w:val="000A32E3"/>
    <w:rsid w:val="000A61FA"/>
    <w:rsid w:val="000A6CC7"/>
    <w:rsid w:val="000A7C8E"/>
    <w:rsid w:val="000B1637"/>
    <w:rsid w:val="000B2DCA"/>
    <w:rsid w:val="000B2E95"/>
    <w:rsid w:val="000B4D34"/>
    <w:rsid w:val="000B5547"/>
    <w:rsid w:val="000B60CC"/>
    <w:rsid w:val="000B65FE"/>
    <w:rsid w:val="000B781C"/>
    <w:rsid w:val="000C181D"/>
    <w:rsid w:val="000C235E"/>
    <w:rsid w:val="000C325D"/>
    <w:rsid w:val="000C3A90"/>
    <w:rsid w:val="000C3FC8"/>
    <w:rsid w:val="000C478B"/>
    <w:rsid w:val="000C4F1B"/>
    <w:rsid w:val="000C6067"/>
    <w:rsid w:val="000C6954"/>
    <w:rsid w:val="000C6B44"/>
    <w:rsid w:val="000C7284"/>
    <w:rsid w:val="000C7A12"/>
    <w:rsid w:val="000D1E2E"/>
    <w:rsid w:val="000D51DB"/>
    <w:rsid w:val="000D5510"/>
    <w:rsid w:val="000D5640"/>
    <w:rsid w:val="000D591D"/>
    <w:rsid w:val="000D5B29"/>
    <w:rsid w:val="000D623D"/>
    <w:rsid w:val="000D65B1"/>
    <w:rsid w:val="000D78F6"/>
    <w:rsid w:val="000D7C55"/>
    <w:rsid w:val="000E028A"/>
    <w:rsid w:val="000E0306"/>
    <w:rsid w:val="000E0E48"/>
    <w:rsid w:val="000E19CC"/>
    <w:rsid w:val="000E23E3"/>
    <w:rsid w:val="000E2A78"/>
    <w:rsid w:val="000E3878"/>
    <w:rsid w:val="000E3B78"/>
    <w:rsid w:val="000E40B0"/>
    <w:rsid w:val="000E4227"/>
    <w:rsid w:val="000E4275"/>
    <w:rsid w:val="000E44C4"/>
    <w:rsid w:val="000E4AF9"/>
    <w:rsid w:val="000E528B"/>
    <w:rsid w:val="000E5E6B"/>
    <w:rsid w:val="000E6CE8"/>
    <w:rsid w:val="000E6F54"/>
    <w:rsid w:val="000E70E7"/>
    <w:rsid w:val="000E7943"/>
    <w:rsid w:val="000E7EBE"/>
    <w:rsid w:val="000F0884"/>
    <w:rsid w:val="000F104E"/>
    <w:rsid w:val="000F185A"/>
    <w:rsid w:val="000F1AB4"/>
    <w:rsid w:val="000F2CE4"/>
    <w:rsid w:val="000F36EF"/>
    <w:rsid w:val="000F39AD"/>
    <w:rsid w:val="000F49B2"/>
    <w:rsid w:val="000F4A2D"/>
    <w:rsid w:val="000F67A6"/>
    <w:rsid w:val="00100A8A"/>
    <w:rsid w:val="00101969"/>
    <w:rsid w:val="00102150"/>
    <w:rsid w:val="0010247E"/>
    <w:rsid w:val="0010387F"/>
    <w:rsid w:val="001045AE"/>
    <w:rsid w:val="0010492D"/>
    <w:rsid w:val="00105E3B"/>
    <w:rsid w:val="0010736A"/>
    <w:rsid w:val="001074F6"/>
    <w:rsid w:val="0011165E"/>
    <w:rsid w:val="00111FC1"/>
    <w:rsid w:val="001120AE"/>
    <w:rsid w:val="00113378"/>
    <w:rsid w:val="0011564B"/>
    <w:rsid w:val="001165ED"/>
    <w:rsid w:val="00116FCC"/>
    <w:rsid w:val="001175C9"/>
    <w:rsid w:val="00117DB2"/>
    <w:rsid w:val="001201F4"/>
    <w:rsid w:val="001207AB"/>
    <w:rsid w:val="001207EC"/>
    <w:rsid w:val="0012142D"/>
    <w:rsid w:val="0012321A"/>
    <w:rsid w:val="00123A4F"/>
    <w:rsid w:val="00123A7E"/>
    <w:rsid w:val="001259BE"/>
    <w:rsid w:val="001264C9"/>
    <w:rsid w:val="0012689D"/>
    <w:rsid w:val="00126CD4"/>
    <w:rsid w:val="00126D33"/>
    <w:rsid w:val="00130360"/>
    <w:rsid w:val="001308C6"/>
    <w:rsid w:val="00130AE8"/>
    <w:rsid w:val="001323F9"/>
    <w:rsid w:val="001326A5"/>
    <w:rsid w:val="001331BF"/>
    <w:rsid w:val="0013470D"/>
    <w:rsid w:val="00134E7D"/>
    <w:rsid w:val="0013564A"/>
    <w:rsid w:val="00136B48"/>
    <w:rsid w:val="00137528"/>
    <w:rsid w:val="0014061A"/>
    <w:rsid w:val="00140DEE"/>
    <w:rsid w:val="00141E2D"/>
    <w:rsid w:val="001437A0"/>
    <w:rsid w:val="00143E1D"/>
    <w:rsid w:val="001455D6"/>
    <w:rsid w:val="00145857"/>
    <w:rsid w:val="00145B2B"/>
    <w:rsid w:val="00146385"/>
    <w:rsid w:val="00151CFC"/>
    <w:rsid w:val="00153569"/>
    <w:rsid w:val="001536CC"/>
    <w:rsid w:val="001552DC"/>
    <w:rsid w:val="0015676A"/>
    <w:rsid w:val="00156926"/>
    <w:rsid w:val="001572E6"/>
    <w:rsid w:val="00161891"/>
    <w:rsid w:val="00161AC1"/>
    <w:rsid w:val="00162D43"/>
    <w:rsid w:val="00162F64"/>
    <w:rsid w:val="001633BD"/>
    <w:rsid w:val="00163816"/>
    <w:rsid w:val="0016449D"/>
    <w:rsid w:val="00164641"/>
    <w:rsid w:val="001659EE"/>
    <w:rsid w:val="00166067"/>
    <w:rsid w:val="00170858"/>
    <w:rsid w:val="00171F35"/>
    <w:rsid w:val="001726FD"/>
    <w:rsid w:val="0017304C"/>
    <w:rsid w:val="00173228"/>
    <w:rsid w:val="00173F26"/>
    <w:rsid w:val="00174A64"/>
    <w:rsid w:val="00174BD9"/>
    <w:rsid w:val="00174C4F"/>
    <w:rsid w:val="00175BAC"/>
    <w:rsid w:val="00176AE4"/>
    <w:rsid w:val="0018042B"/>
    <w:rsid w:val="00180C04"/>
    <w:rsid w:val="00180C7B"/>
    <w:rsid w:val="001826E7"/>
    <w:rsid w:val="00182C95"/>
    <w:rsid w:val="00184B96"/>
    <w:rsid w:val="00184BCA"/>
    <w:rsid w:val="00185487"/>
    <w:rsid w:val="00185865"/>
    <w:rsid w:val="001859E5"/>
    <w:rsid w:val="00185BDC"/>
    <w:rsid w:val="0018651B"/>
    <w:rsid w:val="00186870"/>
    <w:rsid w:val="001878E1"/>
    <w:rsid w:val="00187E9E"/>
    <w:rsid w:val="00190783"/>
    <w:rsid w:val="00190B77"/>
    <w:rsid w:val="001951BE"/>
    <w:rsid w:val="001952AF"/>
    <w:rsid w:val="00195707"/>
    <w:rsid w:val="001970D6"/>
    <w:rsid w:val="00197E58"/>
    <w:rsid w:val="001A0334"/>
    <w:rsid w:val="001A0679"/>
    <w:rsid w:val="001A1E91"/>
    <w:rsid w:val="001A3E62"/>
    <w:rsid w:val="001A4ACB"/>
    <w:rsid w:val="001A4E95"/>
    <w:rsid w:val="001A5CAF"/>
    <w:rsid w:val="001A5E45"/>
    <w:rsid w:val="001A6B4B"/>
    <w:rsid w:val="001A6D36"/>
    <w:rsid w:val="001A6F9D"/>
    <w:rsid w:val="001A74CF"/>
    <w:rsid w:val="001A7F5B"/>
    <w:rsid w:val="001B0A12"/>
    <w:rsid w:val="001B0F2A"/>
    <w:rsid w:val="001B4F84"/>
    <w:rsid w:val="001B624E"/>
    <w:rsid w:val="001B6FA2"/>
    <w:rsid w:val="001C111D"/>
    <w:rsid w:val="001C2AD5"/>
    <w:rsid w:val="001C4324"/>
    <w:rsid w:val="001C457A"/>
    <w:rsid w:val="001C46D9"/>
    <w:rsid w:val="001C74D9"/>
    <w:rsid w:val="001D14B2"/>
    <w:rsid w:val="001D1CD6"/>
    <w:rsid w:val="001D1CE8"/>
    <w:rsid w:val="001D1EFE"/>
    <w:rsid w:val="001D2F18"/>
    <w:rsid w:val="001D3655"/>
    <w:rsid w:val="001D49A8"/>
    <w:rsid w:val="001D6EDE"/>
    <w:rsid w:val="001D7030"/>
    <w:rsid w:val="001D7FA3"/>
    <w:rsid w:val="001E03E0"/>
    <w:rsid w:val="001E07E8"/>
    <w:rsid w:val="001E0A70"/>
    <w:rsid w:val="001E0E33"/>
    <w:rsid w:val="001E388E"/>
    <w:rsid w:val="001E4B24"/>
    <w:rsid w:val="001E60D7"/>
    <w:rsid w:val="001E7C7F"/>
    <w:rsid w:val="001F05E0"/>
    <w:rsid w:val="001F1A59"/>
    <w:rsid w:val="001F2672"/>
    <w:rsid w:val="001F2BAF"/>
    <w:rsid w:val="001F4125"/>
    <w:rsid w:val="001F48A4"/>
    <w:rsid w:val="001F4D33"/>
    <w:rsid w:val="001F6713"/>
    <w:rsid w:val="001F74AA"/>
    <w:rsid w:val="001F7B45"/>
    <w:rsid w:val="002002AB"/>
    <w:rsid w:val="00200668"/>
    <w:rsid w:val="00200DE2"/>
    <w:rsid w:val="0020139A"/>
    <w:rsid w:val="00202142"/>
    <w:rsid w:val="00202A1F"/>
    <w:rsid w:val="00202A52"/>
    <w:rsid w:val="0020307A"/>
    <w:rsid w:val="00203EA9"/>
    <w:rsid w:val="00203FBE"/>
    <w:rsid w:val="0020514A"/>
    <w:rsid w:val="00205345"/>
    <w:rsid w:val="00206610"/>
    <w:rsid w:val="00206B09"/>
    <w:rsid w:val="00206C2C"/>
    <w:rsid w:val="00207222"/>
    <w:rsid w:val="00207FF8"/>
    <w:rsid w:val="0021006D"/>
    <w:rsid w:val="0021199B"/>
    <w:rsid w:val="002131A0"/>
    <w:rsid w:val="00213C3C"/>
    <w:rsid w:val="002150D6"/>
    <w:rsid w:val="002161A6"/>
    <w:rsid w:val="0021757C"/>
    <w:rsid w:val="002202D0"/>
    <w:rsid w:val="002209FA"/>
    <w:rsid w:val="00220DAA"/>
    <w:rsid w:val="0022271B"/>
    <w:rsid w:val="00222DE3"/>
    <w:rsid w:val="00223476"/>
    <w:rsid w:val="002237B5"/>
    <w:rsid w:val="00224B39"/>
    <w:rsid w:val="002254A6"/>
    <w:rsid w:val="002254CD"/>
    <w:rsid w:val="002264E0"/>
    <w:rsid w:val="00226596"/>
    <w:rsid w:val="002306C8"/>
    <w:rsid w:val="00230F4E"/>
    <w:rsid w:val="0023271C"/>
    <w:rsid w:val="00232966"/>
    <w:rsid w:val="002330B2"/>
    <w:rsid w:val="002330D5"/>
    <w:rsid w:val="0023499F"/>
    <w:rsid w:val="00236EC6"/>
    <w:rsid w:val="0024237F"/>
    <w:rsid w:val="002426D4"/>
    <w:rsid w:val="0024294E"/>
    <w:rsid w:val="00243C5F"/>
    <w:rsid w:val="002441D9"/>
    <w:rsid w:val="00245176"/>
    <w:rsid w:val="002454CB"/>
    <w:rsid w:val="0024560A"/>
    <w:rsid w:val="00245C9F"/>
    <w:rsid w:val="00245D86"/>
    <w:rsid w:val="00245F37"/>
    <w:rsid w:val="002470AF"/>
    <w:rsid w:val="00247245"/>
    <w:rsid w:val="00247B47"/>
    <w:rsid w:val="00251804"/>
    <w:rsid w:val="002521E9"/>
    <w:rsid w:val="0025223B"/>
    <w:rsid w:val="00252EB2"/>
    <w:rsid w:val="00253455"/>
    <w:rsid w:val="00253C41"/>
    <w:rsid w:val="00253C57"/>
    <w:rsid w:val="00253F66"/>
    <w:rsid w:val="00254B1C"/>
    <w:rsid w:val="002559C9"/>
    <w:rsid w:val="00257582"/>
    <w:rsid w:val="00260A3C"/>
    <w:rsid w:val="002612DB"/>
    <w:rsid w:val="0026164D"/>
    <w:rsid w:val="0026204A"/>
    <w:rsid w:val="00262F53"/>
    <w:rsid w:val="00263707"/>
    <w:rsid w:val="0026493C"/>
    <w:rsid w:val="00265E9D"/>
    <w:rsid w:val="002667BB"/>
    <w:rsid w:val="00267367"/>
    <w:rsid w:val="00267497"/>
    <w:rsid w:val="00267658"/>
    <w:rsid w:val="00267C49"/>
    <w:rsid w:val="00267DEA"/>
    <w:rsid w:val="00270445"/>
    <w:rsid w:val="002713E5"/>
    <w:rsid w:val="00271A44"/>
    <w:rsid w:val="00271AA0"/>
    <w:rsid w:val="00272081"/>
    <w:rsid w:val="002725EF"/>
    <w:rsid w:val="00272BA5"/>
    <w:rsid w:val="0027489C"/>
    <w:rsid w:val="002753CE"/>
    <w:rsid w:val="002758DB"/>
    <w:rsid w:val="00275BBA"/>
    <w:rsid w:val="00275E55"/>
    <w:rsid w:val="00276232"/>
    <w:rsid w:val="0027652B"/>
    <w:rsid w:val="0027696F"/>
    <w:rsid w:val="00277AD8"/>
    <w:rsid w:val="002800B3"/>
    <w:rsid w:val="00281991"/>
    <w:rsid w:val="00281BC0"/>
    <w:rsid w:val="002847A3"/>
    <w:rsid w:val="002854C3"/>
    <w:rsid w:val="002858D6"/>
    <w:rsid w:val="00285E69"/>
    <w:rsid w:val="00290992"/>
    <w:rsid w:val="00291A14"/>
    <w:rsid w:val="00292A3E"/>
    <w:rsid w:val="00295A86"/>
    <w:rsid w:val="00296AC4"/>
    <w:rsid w:val="00296B92"/>
    <w:rsid w:val="002A0FF4"/>
    <w:rsid w:val="002A17DE"/>
    <w:rsid w:val="002A2511"/>
    <w:rsid w:val="002A2A05"/>
    <w:rsid w:val="002A5391"/>
    <w:rsid w:val="002A6249"/>
    <w:rsid w:val="002A670E"/>
    <w:rsid w:val="002B0520"/>
    <w:rsid w:val="002B0AC2"/>
    <w:rsid w:val="002B0C97"/>
    <w:rsid w:val="002B154E"/>
    <w:rsid w:val="002B30C4"/>
    <w:rsid w:val="002B36B2"/>
    <w:rsid w:val="002B3D58"/>
    <w:rsid w:val="002B5BCC"/>
    <w:rsid w:val="002B5E3C"/>
    <w:rsid w:val="002B5F98"/>
    <w:rsid w:val="002B720E"/>
    <w:rsid w:val="002B77DA"/>
    <w:rsid w:val="002B7C73"/>
    <w:rsid w:val="002C007F"/>
    <w:rsid w:val="002C04A9"/>
    <w:rsid w:val="002C05E7"/>
    <w:rsid w:val="002C21D8"/>
    <w:rsid w:val="002C2B77"/>
    <w:rsid w:val="002C4768"/>
    <w:rsid w:val="002C71DE"/>
    <w:rsid w:val="002D0709"/>
    <w:rsid w:val="002D076C"/>
    <w:rsid w:val="002D0850"/>
    <w:rsid w:val="002D147A"/>
    <w:rsid w:val="002D1D56"/>
    <w:rsid w:val="002D1D80"/>
    <w:rsid w:val="002D256F"/>
    <w:rsid w:val="002D2E81"/>
    <w:rsid w:val="002D3EAE"/>
    <w:rsid w:val="002D4972"/>
    <w:rsid w:val="002D517C"/>
    <w:rsid w:val="002D5ADA"/>
    <w:rsid w:val="002D62AB"/>
    <w:rsid w:val="002D6F15"/>
    <w:rsid w:val="002D77C9"/>
    <w:rsid w:val="002E145A"/>
    <w:rsid w:val="002E1F94"/>
    <w:rsid w:val="002E27F1"/>
    <w:rsid w:val="002E2D88"/>
    <w:rsid w:val="002E2E41"/>
    <w:rsid w:val="002E2F56"/>
    <w:rsid w:val="002E3C05"/>
    <w:rsid w:val="002E5896"/>
    <w:rsid w:val="002E5E9D"/>
    <w:rsid w:val="002E7649"/>
    <w:rsid w:val="002E7D8E"/>
    <w:rsid w:val="002F005A"/>
    <w:rsid w:val="002F1221"/>
    <w:rsid w:val="002F2D55"/>
    <w:rsid w:val="002F305A"/>
    <w:rsid w:val="002F7E0B"/>
    <w:rsid w:val="003008AA"/>
    <w:rsid w:val="00301A1D"/>
    <w:rsid w:val="00301EFD"/>
    <w:rsid w:val="00302B54"/>
    <w:rsid w:val="0030433F"/>
    <w:rsid w:val="00305526"/>
    <w:rsid w:val="00306115"/>
    <w:rsid w:val="00306FEA"/>
    <w:rsid w:val="00307018"/>
    <w:rsid w:val="003104F0"/>
    <w:rsid w:val="0031071D"/>
    <w:rsid w:val="00310DE3"/>
    <w:rsid w:val="00310E14"/>
    <w:rsid w:val="00311B51"/>
    <w:rsid w:val="0031224B"/>
    <w:rsid w:val="00312962"/>
    <w:rsid w:val="00312EC6"/>
    <w:rsid w:val="0031596F"/>
    <w:rsid w:val="0031628E"/>
    <w:rsid w:val="00316379"/>
    <w:rsid w:val="00316916"/>
    <w:rsid w:val="00320499"/>
    <w:rsid w:val="00320DCA"/>
    <w:rsid w:val="0032278F"/>
    <w:rsid w:val="0032554D"/>
    <w:rsid w:val="00326071"/>
    <w:rsid w:val="003268DF"/>
    <w:rsid w:val="00327701"/>
    <w:rsid w:val="00327C86"/>
    <w:rsid w:val="003317E3"/>
    <w:rsid w:val="0033215C"/>
    <w:rsid w:val="00333B4C"/>
    <w:rsid w:val="0033562B"/>
    <w:rsid w:val="00337298"/>
    <w:rsid w:val="00337838"/>
    <w:rsid w:val="00340ACF"/>
    <w:rsid w:val="003438CF"/>
    <w:rsid w:val="00343EED"/>
    <w:rsid w:val="0034476D"/>
    <w:rsid w:val="0034560D"/>
    <w:rsid w:val="003468F2"/>
    <w:rsid w:val="00346F4B"/>
    <w:rsid w:val="003470E4"/>
    <w:rsid w:val="00350059"/>
    <w:rsid w:val="003503F9"/>
    <w:rsid w:val="0035088A"/>
    <w:rsid w:val="00351644"/>
    <w:rsid w:val="00351C29"/>
    <w:rsid w:val="00351FCE"/>
    <w:rsid w:val="00352AD3"/>
    <w:rsid w:val="0035316D"/>
    <w:rsid w:val="00353BA0"/>
    <w:rsid w:val="00355D5F"/>
    <w:rsid w:val="003569C3"/>
    <w:rsid w:val="00357097"/>
    <w:rsid w:val="00360160"/>
    <w:rsid w:val="00360289"/>
    <w:rsid w:val="00360936"/>
    <w:rsid w:val="00361080"/>
    <w:rsid w:val="00361214"/>
    <w:rsid w:val="00361CB9"/>
    <w:rsid w:val="00361DFF"/>
    <w:rsid w:val="00362411"/>
    <w:rsid w:val="00362724"/>
    <w:rsid w:val="00364516"/>
    <w:rsid w:val="00365614"/>
    <w:rsid w:val="00365D65"/>
    <w:rsid w:val="003702AA"/>
    <w:rsid w:val="00372142"/>
    <w:rsid w:val="00373BBF"/>
    <w:rsid w:val="003801C9"/>
    <w:rsid w:val="003812C1"/>
    <w:rsid w:val="003816EE"/>
    <w:rsid w:val="003832A1"/>
    <w:rsid w:val="00383489"/>
    <w:rsid w:val="0038443B"/>
    <w:rsid w:val="0038487A"/>
    <w:rsid w:val="00385C74"/>
    <w:rsid w:val="003861B3"/>
    <w:rsid w:val="00387666"/>
    <w:rsid w:val="00387A88"/>
    <w:rsid w:val="00387BD6"/>
    <w:rsid w:val="00387CCD"/>
    <w:rsid w:val="00391293"/>
    <w:rsid w:val="003918FF"/>
    <w:rsid w:val="003927BE"/>
    <w:rsid w:val="00393142"/>
    <w:rsid w:val="00393B21"/>
    <w:rsid w:val="003944BD"/>
    <w:rsid w:val="00395107"/>
    <w:rsid w:val="00396349"/>
    <w:rsid w:val="003A0406"/>
    <w:rsid w:val="003A15DB"/>
    <w:rsid w:val="003A22F1"/>
    <w:rsid w:val="003A2AEB"/>
    <w:rsid w:val="003A55A6"/>
    <w:rsid w:val="003A5E0C"/>
    <w:rsid w:val="003A61EC"/>
    <w:rsid w:val="003B048A"/>
    <w:rsid w:val="003B10FA"/>
    <w:rsid w:val="003B118D"/>
    <w:rsid w:val="003B22E3"/>
    <w:rsid w:val="003B2EB8"/>
    <w:rsid w:val="003B49A5"/>
    <w:rsid w:val="003B6CFC"/>
    <w:rsid w:val="003C004D"/>
    <w:rsid w:val="003C0643"/>
    <w:rsid w:val="003C10AF"/>
    <w:rsid w:val="003C13E6"/>
    <w:rsid w:val="003C1D05"/>
    <w:rsid w:val="003C211A"/>
    <w:rsid w:val="003C27BB"/>
    <w:rsid w:val="003C445B"/>
    <w:rsid w:val="003C55B8"/>
    <w:rsid w:val="003C5755"/>
    <w:rsid w:val="003C5B67"/>
    <w:rsid w:val="003C6474"/>
    <w:rsid w:val="003C75EC"/>
    <w:rsid w:val="003D1034"/>
    <w:rsid w:val="003D16B9"/>
    <w:rsid w:val="003D1BDD"/>
    <w:rsid w:val="003D35FD"/>
    <w:rsid w:val="003D42AA"/>
    <w:rsid w:val="003D4DA7"/>
    <w:rsid w:val="003D595A"/>
    <w:rsid w:val="003D6C9E"/>
    <w:rsid w:val="003D75C0"/>
    <w:rsid w:val="003E01E3"/>
    <w:rsid w:val="003E0E7C"/>
    <w:rsid w:val="003E32E0"/>
    <w:rsid w:val="003E35F2"/>
    <w:rsid w:val="003E53BB"/>
    <w:rsid w:val="003E620E"/>
    <w:rsid w:val="003F0374"/>
    <w:rsid w:val="003F0703"/>
    <w:rsid w:val="003F09A6"/>
    <w:rsid w:val="003F1BF6"/>
    <w:rsid w:val="003F1D3A"/>
    <w:rsid w:val="003F2217"/>
    <w:rsid w:val="003F2E7E"/>
    <w:rsid w:val="003F301F"/>
    <w:rsid w:val="003F31BB"/>
    <w:rsid w:val="003F478C"/>
    <w:rsid w:val="003F4F9B"/>
    <w:rsid w:val="003F5440"/>
    <w:rsid w:val="003F5520"/>
    <w:rsid w:val="003F5CC3"/>
    <w:rsid w:val="003F64BF"/>
    <w:rsid w:val="003F650B"/>
    <w:rsid w:val="003F6A4D"/>
    <w:rsid w:val="003F6ACB"/>
    <w:rsid w:val="003F6F0E"/>
    <w:rsid w:val="004011DC"/>
    <w:rsid w:val="004013C7"/>
    <w:rsid w:val="00401E85"/>
    <w:rsid w:val="004032B7"/>
    <w:rsid w:val="00407044"/>
    <w:rsid w:val="00407D00"/>
    <w:rsid w:val="00410898"/>
    <w:rsid w:val="00410905"/>
    <w:rsid w:val="00410ED9"/>
    <w:rsid w:val="00411021"/>
    <w:rsid w:val="004146A2"/>
    <w:rsid w:val="004154B1"/>
    <w:rsid w:val="00415E93"/>
    <w:rsid w:val="00416C72"/>
    <w:rsid w:val="00417C43"/>
    <w:rsid w:val="0042099C"/>
    <w:rsid w:val="004218C6"/>
    <w:rsid w:val="00423322"/>
    <w:rsid w:val="00423B53"/>
    <w:rsid w:val="004242EC"/>
    <w:rsid w:val="00425924"/>
    <w:rsid w:val="00427795"/>
    <w:rsid w:val="00427D48"/>
    <w:rsid w:val="00427F5C"/>
    <w:rsid w:val="00430E59"/>
    <w:rsid w:val="0043124D"/>
    <w:rsid w:val="00431725"/>
    <w:rsid w:val="0043246B"/>
    <w:rsid w:val="004329F1"/>
    <w:rsid w:val="00433D04"/>
    <w:rsid w:val="00433DCC"/>
    <w:rsid w:val="0043425A"/>
    <w:rsid w:val="00434262"/>
    <w:rsid w:val="0043501D"/>
    <w:rsid w:val="00435253"/>
    <w:rsid w:val="004353DC"/>
    <w:rsid w:val="00436286"/>
    <w:rsid w:val="004373C8"/>
    <w:rsid w:val="00437AA6"/>
    <w:rsid w:val="00440E2B"/>
    <w:rsid w:val="00441629"/>
    <w:rsid w:val="004432B1"/>
    <w:rsid w:val="004433CA"/>
    <w:rsid w:val="004449C9"/>
    <w:rsid w:val="00444B6D"/>
    <w:rsid w:val="00444CEC"/>
    <w:rsid w:val="00444D85"/>
    <w:rsid w:val="0044766E"/>
    <w:rsid w:val="00447814"/>
    <w:rsid w:val="00451004"/>
    <w:rsid w:val="004517BD"/>
    <w:rsid w:val="0045323E"/>
    <w:rsid w:val="00453317"/>
    <w:rsid w:val="004538C2"/>
    <w:rsid w:val="00455241"/>
    <w:rsid w:val="00455402"/>
    <w:rsid w:val="0045588A"/>
    <w:rsid w:val="004638FB"/>
    <w:rsid w:val="00464AFE"/>
    <w:rsid w:val="00464B9D"/>
    <w:rsid w:val="00465BDD"/>
    <w:rsid w:val="00466345"/>
    <w:rsid w:val="00466D32"/>
    <w:rsid w:val="00466EEB"/>
    <w:rsid w:val="0046707E"/>
    <w:rsid w:val="004673C3"/>
    <w:rsid w:val="00467627"/>
    <w:rsid w:val="00470545"/>
    <w:rsid w:val="0047138C"/>
    <w:rsid w:val="00471430"/>
    <w:rsid w:val="0047166E"/>
    <w:rsid w:val="0047199C"/>
    <w:rsid w:val="00471E28"/>
    <w:rsid w:val="00473AF5"/>
    <w:rsid w:val="00473B4E"/>
    <w:rsid w:val="004742C1"/>
    <w:rsid w:val="00474AB0"/>
    <w:rsid w:val="00475A3C"/>
    <w:rsid w:val="00476251"/>
    <w:rsid w:val="0047637A"/>
    <w:rsid w:val="00476BCE"/>
    <w:rsid w:val="004805D1"/>
    <w:rsid w:val="0048075C"/>
    <w:rsid w:val="00480895"/>
    <w:rsid w:val="0048161A"/>
    <w:rsid w:val="00481855"/>
    <w:rsid w:val="00481AD2"/>
    <w:rsid w:val="0048293B"/>
    <w:rsid w:val="0048346C"/>
    <w:rsid w:val="004842A0"/>
    <w:rsid w:val="004848D6"/>
    <w:rsid w:val="00484F12"/>
    <w:rsid w:val="00485377"/>
    <w:rsid w:val="00485C44"/>
    <w:rsid w:val="004860D2"/>
    <w:rsid w:val="00486198"/>
    <w:rsid w:val="004864DB"/>
    <w:rsid w:val="004870B9"/>
    <w:rsid w:val="0048727D"/>
    <w:rsid w:val="004873E7"/>
    <w:rsid w:val="00487CF8"/>
    <w:rsid w:val="00487EE3"/>
    <w:rsid w:val="004906EC"/>
    <w:rsid w:val="00491034"/>
    <w:rsid w:val="00491357"/>
    <w:rsid w:val="00491362"/>
    <w:rsid w:val="004923F9"/>
    <w:rsid w:val="0049300A"/>
    <w:rsid w:val="0049469F"/>
    <w:rsid w:val="004949B2"/>
    <w:rsid w:val="00494DB2"/>
    <w:rsid w:val="004967E9"/>
    <w:rsid w:val="00496ADA"/>
    <w:rsid w:val="00497333"/>
    <w:rsid w:val="00497353"/>
    <w:rsid w:val="0049758C"/>
    <w:rsid w:val="00497B71"/>
    <w:rsid w:val="004A0143"/>
    <w:rsid w:val="004A0BC4"/>
    <w:rsid w:val="004A1101"/>
    <w:rsid w:val="004A128E"/>
    <w:rsid w:val="004A12B8"/>
    <w:rsid w:val="004A180B"/>
    <w:rsid w:val="004A202A"/>
    <w:rsid w:val="004A2A81"/>
    <w:rsid w:val="004A61D3"/>
    <w:rsid w:val="004B009F"/>
    <w:rsid w:val="004B02E1"/>
    <w:rsid w:val="004B0A3A"/>
    <w:rsid w:val="004B0A67"/>
    <w:rsid w:val="004B1757"/>
    <w:rsid w:val="004B1BFD"/>
    <w:rsid w:val="004B1C03"/>
    <w:rsid w:val="004B1EF1"/>
    <w:rsid w:val="004B24BA"/>
    <w:rsid w:val="004B2524"/>
    <w:rsid w:val="004B262A"/>
    <w:rsid w:val="004B3621"/>
    <w:rsid w:val="004B3667"/>
    <w:rsid w:val="004B4781"/>
    <w:rsid w:val="004B4ACF"/>
    <w:rsid w:val="004B4BF8"/>
    <w:rsid w:val="004B4D1A"/>
    <w:rsid w:val="004B501C"/>
    <w:rsid w:val="004B5187"/>
    <w:rsid w:val="004B58E9"/>
    <w:rsid w:val="004B6824"/>
    <w:rsid w:val="004B71CC"/>
    <w:rsid w:val="004B7287"/>
    <w:rsid w:val="004B77FE"/>
    <w:rsid w:val="004C0507"/>
    <w:rsid w:val="004C0B3D"/>
    <w:rsid w:val="004C0E67"/>
    <w:rsid w:val="004C1383"/>
    <w:rsid w:val="004C39C1"/>
    <w:rsid w:val="004C3CA3"/>
    <w:rsid w:val="004C4D77"/>
    <w:rsid w:val="004C50EA"/>
    <w:rsid w:val="004C5215"/>
    <w:rsid w:val="004C5B79"/>
    <w:rsid w:val="004C5EBE"/>
    <w:rsid w:val="004C7160"/>
    <w:rsid w:val="004C71FE"/>
    <w:rsid w:val="004C7301"/>
    <w:rsid w:val="004C732D"/>
    <w:rsid w:val="004D058C"/>
    <w:rsid w:val="004D2979"/>
    <w:rsid w:val="004D2B65"/>
    <w:rsid w:val="004D2FFF"/>
    <w:rsid w:val="004D30A0"/>
    <w:rsid w:val="004D5186"/>
    <w:rsid w:val="004D57E5"/>
    <w:rsid w:val="004D5BCF"/>
    <w:rsid w:val="004D5C2E"/>
    <w:rsid w:val="004D5C35"/>
    <w:rsid w:val="004D5CA9"/>
    <w:rsid w:val="004D6231"/>
    <w:rsid w:val="004D6B45"/>
    <w:rsid w:val="004D7DE6"/>
    <w:rsid w:val="004E0498"/>
    <w:rsid w:val="004E13C4"/>
    <w:rsid w:val="004E2D8B"/>
    <w:rsid w:val="004E2EEA"/>
    <w:rsid w:val="004E3D42"/>
    <w:rsid w:val="004E4CB6"/>
    <w:rsid w:val="004E53A5"/>
    <w:rsid w:val="004E59C6"/>
    <w:rsid w:val="004E628D"/>
    <w:rsid w:val="004E68AC"/>
    <w:rsid w:val="004E69DB"/>
    <w:rsid w:val="004F170C"/>
    <w:rsid w:val="004F20FB"/>
    <w:rsid w:val="004F31BA"/>
    <w:rsid w:val="004F3247"/>
    <w:rsid w:val="004F4DD6"/>
    <w:rsid w:val="004F5A62"/>
    <w:rsid w:val="004F5DBE"/>
    <w:rsid w:val="004F616C"/>
    <w:rsid w:val="004F7222"/>
    <w:rsid w:val="004F7A71"/>
    <w:rsid w:val="00501C4A"/>
    <w:rsid w:val="00502F94"/>
    <w:rsid w:val="00503DB6"/>
    <w:rsid w:val="00503EAC"/>
    <w:rsid w:val="005041AD"/>
    <w:rsid w:val="00504CA0"/>
    <w:rsid w:val="00506039"/>
    <w:rsid w:val="005061A6"/>
    <w:rsid w:val="00506CBD"/>
    <w:rsid w:val="005073BB"/>
    <w:rsid w:val="00507B6F"/>
    <w:rsid w:val="00511537"/>
    <w:rsid w:val="00511909"/>
    <w:rsid w:val="00512359"/>
    <w:rsid w:val="00513E53"/>
    <w:rsid w:val="00514775"/>
    <w:rsid w:val="00514D4D"/>
    <w:rsid w:val="00515425"/>
    <w:rsid w:val="005160CB"/>
    <w:rsid w:val="005178B2"/>
    <w:rsid w:val="00517ACE"/>
    <w:rsid w:val="005200EF"/>
    <w:rsid w:val="00520367"/>
    <w:rsid w:val="0052055B"/>
    <w:rsid w:val="00522CA4"/>
    <w:rsid w:val="00525225"/>
    <w:rsid w:val="00525D0B"/>
    <w:rsid w:val="005317D0"/>
    <w:rsid w:val="0053187E"/>
    <w:rsid w:val="00531D42"/>
    <w:rsid w:val="00533D8D"/>
    <w:rsid w:val="00533FC0"/>
    <w:rsid w:val="005346F4"/>
    <w:rsid w:val="00534892"/>
    <w:rsid w:val="00534D30"/>
    <w:rsid w:val="00535BF7"/>
    <w:rsid w:val="00535D98"/>
    <w:rsid w:val="00536963"/>
    <w:rsid w:val="00536BEE"/>
    <w:rsid w:val="00537166"/>
    <w:rsid w:val="00537FD9"/>
    <w:rsid w:val="00540049"/>
    <w:rsid w:val="00540379"/>
    <w:rsid w:val="00540E67"/>
    <w:rsid w:val="0054121B"/>
    <w:rsid w:val="0054162C"/>
    <w:rsid w:val="0054179F"/>
    <w:rsid w:val="00541834"/>
    <w:rsid w:val="005420BE"/>
    <w:rsid w:val="005431D7"/>
    <w:rsid w:val="005435B3"/>
    <w:rsid w:val="0054453E"/>
    <w:rsid w:val="005461F2"/>
    <w:rsid w:val="005462F1"/>
    <w:rsid w:val="00546683"/>
    <w:rsid w:val="00547E35"/>
    <w:rsid w:val="00547FD7"/>
    <w:rsid w:val="005500C7"/>
    <w:rsid w:val="00550172"/>
    <w:rsid w:val="005540F9"/>
    <w:rsid w:val="00554E58"/>
    <w:rsid w:val="00554F97"/>
    <w:rsid w:val="00555208"/>
    <w:rsid w:val="00555C12"/>
    <w:rsid w:val="005560A8"/>
    <w:rsid w:val="005565F5"/>
    <w:rsid w:val="00556CDF"/>
    <w:rsid w:val="005573C4"/>
    <w:rsid w:val="00557DCA"/>
    <w:rsid w:val="0056163E"/>
    <w:rsid w:val="00562C06"/>
    <w:rsid w:val="0056435B"/>
    <w:rsid w:val="0056611A"/>
    <w:rsid w:val="005676D4"/>
    <w:rsid w:val="00567D8D"/>
    <w:rsid w:val="005718DD"/>
    <w:rsid w:val="00573E74"/>
    <w:rsid w:val="00574DC9"/>
    <w:rsid w:val="00575864"/>
    <w:rsid w:val="00575FEC"/>
    <w:rsid w:val="00576738"/>
    <w:rsid w:val="005769E1"/>
    <w:rsid w:val="005770E6"/>
    <w:rsid w:val="00577357"/>
    <w:rsid w:val="00577F03"/>
    <w:rsid w:val="0058091E"/>
    <w:rsid w:val="00580F43"/>
    <w:rsid w:val="00581308"/>
    <w:rsid w:val="00584031"/>
    <w:rsid w:val="00584140"/>
    <w:rsid w:val="0058465C"/>
    <w:rsid w:val="00587F7E"/>
    <w:rsid w:val="00591FB9"/>
    <w:rsid w:val="00592574"/>
    <w:rsid w:val="00592977"/>
    <w:rsid w:val="00592B4E"/>
    <w:rsid w:val="00593002"/>
    <w:rsid w:val="00594EB7"/>
    <w:rsid w:val="00594F10"/>
    <w:rsid w:val="00597ACB"/>
    <w:rsid w:val="005A1320"/>
    <w:rsid w:val="005A2551"/>
    <w:rsid w:val="005A2A59"/>
    <w:rsid w:val="005A470A"/>
    <w:rsid w:val="005A50E6"/>
    <w:rsid w:val="005A53F1"/>
    <w:rsid w:val="005A5B4D"/>
    <w:rsid w:val="005A60D7"/>
    <w:rsid w:val="005A6445"/>
    <w:rsid w:val="005A6968"/>
    <w:rsid w:val="005A6F55"/>
    <w:rsid w:val="005B0729"/>
    <w:rsid w:val="005B246C"/>
    <w:rsid w:val="005B5588"/>
    <w:rsid w:val="005B58C8"/>
    <w:rsid w:val="005B5BBB"/>
    <w:rsid w:val="005B5E1C"/>
    <w:rsid w:val="005B6EE9"/>
    <w:rsid w:val="005B70D2"/>
    <w:rsid w:val="005B724E"/>
    <w:rsid w:val="005B72FC"/>
    <w:rsid w:val="005B7CA2"/>
    <w:rsid w:val="005B7D41"/>
    <w:rsid w:val="005C0F71"/>
    <w:rsid w:val="005C1138"/>
    <w:rsid w:val="005C1B08"/>
    <w:rsid w:val="005C2648"/>
    <w:rsid w:val="005C3332"/>
    <w:rsid w:val="005C3E1F"/>
    <w:rsid w:val="005C44E1"/>
    <w:rsid w:val="005C4BED"/>
    <w:rsid w:val="005C65D8"/>
    <w:rsid w:val="005C73CB"/>
    <w:rsid w:val="005C77A3"/>
    <w:rsid w:val="005C7C5A"/>
    <w:rsid w:val="005D072F"/>
    <w:rsid w:val="005D0DEA"/>
    <w:rsid w:val="005D210A"/>
    <w:rsid w:val="005D2619"/>
    <w:rsid w:val="005D351F"/>
    <w:rsid w:val="005D4B19"/>
    <w:rsid w:val="005E0641"/>
    <w:rsid w:val="005E0CD0"/>
    <w:rsid w:val="005E10D7"/>
    <w:rsid w:val="005E2821"/>
    <w:rsid w:val="005E2B5B"/>
    <w:rsid w:val="005E3E22"/>
    <w:rsid w:val="005E3F76"/>
    <w:rsid w:val="005E5667"/>
    <w:rsid w:val="005E566D"/>
    <w:rsid w:val="005E56A4"/>
    <w:rsid w:val="005E61C4"/>
    <w:rsid w:val="005E62E4"/>
    <w:rsid w:val="005E6B2D"/>
    <w:rsid w:val="005E6E7E"/>
    <w:rsid w:val="005F122D"/>
    <w:rsid w:val="005F14D0"/>
    <w:rsid w:val="005F23AF"/>
    <w:rsid w:val="005F240D"/>
    <w:rsid w:val="005F25C1"/>
    <w:rsid w:val="005F2D2C"/>
    <w:rsid w:val="005F2D38"/>
    <w:rsid w:val="005F39D0"/>
    <w:rsid w:val="005F725D"/>
    <w:rsid w:val="00600BEB"/>
    <w:rsid w:val="00601979"/>
    <w:rsid w:val="00602421"/>
    <w:rsid w:val="00602558"/>
    <w:rsid w:val="00603155"/>
    <w:rsid w:val="0060497F"/>
    <w:rsid w:val="00604C59"/>
    <w:rsid w:val="00606448"/>
    <w:rsid w:val="0060672C"/>
    <w:rsid w:val="00606947"/>
    <w:rsid w:val="006077A1"/>
    <w:rsid w:val="0060783C"/>
    <w:rsid w:val="00607E7C"/>
    <w:rsid w:val="006103A7"/>
    <w:rsid w:val="00610551"/>
    <w:rsid w:val="00610854"/>
    <w:rsid w:val="00611E83"/>
    <w:rsid w:val="006120C2"/>
    <w:rsid w:val="00612236"/>
    <w:rsid w:val="006124C2"/>
    <w:rsid w:val="00614BED"/>
    <w:rsid w:val="00614EB3"/>
    <w:rsid w:val="006150AE"/>
    <w:rsid w:val="006156F9"/>
    <w:rsid w:val="00621C80"/>
    <w:rsid w:val="00621FD1"/>
    <w:rsid w:val="006220BD"/>
    <w:rsid w:val="00622841"/>
    <w:rsid w:val="00623099"/>
    <w:rsid w:val="00623E19"/>
    <w:rsid w:val="00625932"/>
    <w:rsid w:val="00627681"/>
    <w:rsid w:val="0062779E"/>
    <w:rsid w:val="00632377"/>
    <w:rsid w:val="006335F0"/>
    <w:rsid w:val="00633B43"/>
    <w:rsid w:val="00633F99"/>
    <w:rsid w:val="0063469A"/>
    <w:rsid w:val="006357EE"/>
    <w:rsid w:val="0063656C"/>
    <w:rsid w:val="00637D7C"/>
    <w:rsid w:val="00640067"/>
    <w:rsid w:val="00641947"/>
    <w:rsid w:val="00641F18"/>
    <w:rsid w:val="00642C57"/>
    <w:rsid w:val="00644F61"/>
    <w:rsid w:val="00645120"/>
    <w:rsid w:val="00645EF4"/>
    <w:rsid w:val="00646725"/>
    <w:rsid w:val="00646D44"/>
    <w:rsid w:val="00647460"/>
    <w:rsid w:val="00650017"/>
    <w:rsid w:val="00650932"/>
    <w:rsid w:val="00650C73"/>
    <w:rsid w:val="006512CD"/>
    <w:rsid w:val="00651D22"/>
    <w:rsid w:val="00651E3A"/>
    <w:rsid w:val="00652893"/>
    <w:rsid w:val="006528DA"/>
    <w:rsid w:val="00652CBC"/>
    <w:rsid w:val="00652D43"/>
    <w:rsid w:val="0065454F"/>
    <w:rsid w:val="006545B9"/>
    <w:rsid w:val="0065477D"/>
    <w:rsid w:val="00654E12"/>
    <w:rsid w:val="00655A01"/>
    <w:rsid w:val="006565B5"/>
    <w:rsid w:val="0065723C"/>
    <w:rsid w:val="0065777D"/>
    <w:rsid w:val="00660008"/>
    <w:rsid w:val="0066076A"/>
    <w:rsid w:val="00660809"/>
    <w:rsid w:val="00660E95"/>
    <w:rsid w:val="006623C1"/>
    <w:rsid w:val="0066307B"/>
    <w:rsid w:val="00663410"/>
    <w:rsid w:val="006644D8"/>
    <w:rsid w:val="00664C5F"/>
    <w:rsid w:val="0066678E"/>
    <w:rsid w:val="00671121"/>
    <w:rsid w:val="0067207C"/>
    <w:rsid w:val="0067234A"/>
    <w:rsid w:val="00672CD7"/>
    <w:rsid w:val="00674668"/>
    <w:rsid w:val="00674FF6"/>
    <w:rsid w:val="006752D5"/>
    <w:rsid w:val="00675F6D"/>
    <w:rsid w:val="006761E4"/>
    <w:rsid w:val="00681FEA"/>
    <w:rsid w:val="00682502"/>
    <w:rsid w:val="0068261E"/>
    <w:rsid w:val="006832B7"/>
    <w:rsid w:val="0068438C"/>
    <w:rsid w:val="00685CFC"/>
    <w:rsid w:val="00686017"/>
    <w:rsid w:val="00692027"/>
    <w:rsid w:val="0069205A"/>
    <w:rsid w:val="00692179"/>
    <w:rsid w:val="0069329A"/>
    <w:rsid w:val="00693977"/>
    <w:rsid w:val="00694B13"/>
    <w:rsid w:val="00694D06"/>
    <w:rsid w:val="00696E98"/>
    <w:rsid w:val="0069791E"/>
    <w:rsid w:val="0069799C"/>
    <w:rsid w:val="00697CB4"/>
    <w:rsid w:val="006A2345"/>
    <w:rsid w:val="006A2F81"/>
    <w:rsid w:val="006A4C77"/>
    <w:rsid w:val="006A5EFF"/>
    <w:rsid w:val="006A647B"/>
    <w:rsid w:val="006A6844"/>
    <w:rsid w:val="006A6B93"/>
    <w:rsid w:val="006A6ECB"/>
    <w:rsid w:val="006A76CC"/>
    <w:rsid w:val="006A7DBA"/>
    <w:rsid w:val="006B068C"/>
    <w:rsid w:val="006B16A5"/>
    <w:rsid w:val="006B1BB1"/>
    <w:rsid w:val="006B2BF5"/>
    <w:rsid w:val="006B2EEB"/>
    <w:rsid w:val="006B3652"/>
    <w:rsid w:val="006B40FF"/>
    <w:rsid w:val="006B431B"/>
    <w:rsid w:val="006B4871"/>
    <w:rsid w:val="006B62D0"/>
    <w:rsid w:val="006B646E"/>
    <w:rsid w:val="006B6A9A"/>
    <w:rsid w:val="006B6FBB"/>
    <w:rsid w:val="006B7FDA"/>
    <w:rsid w:val="006C1496"/>
    <w:rsid w:val="006C1524"/>
    <w:rsid w:val="006C18C3"/>
    <w:rsid w:val="006C1B58"/>
    <w:rsid w:val="006C27F0"/>
    <w:rsid w:val="006C3D18"/>
    <w:rsid w:val="006C41EB"/>
    <w:rsid w:val="006C433A"/>
    <w:rsid w:val="006C49DA"/>
    <w:rsid w:val="006C634C"/>
    <w:rsid w:val="006C71C6"/>
    <w:rsid w:val="006C7D4D"/>
    <w:rsid w:val="006D0E6D"/>
    <w:rsid w:val="006D0F34"/>
    <w:rsid w:val="006D1126"/>
    <w:rsid w:val="006D1FC5"/>
    <w:rsid w:val="006D3525"/>
    <w:rsid w:val="006D3B86"/>
    <w:rsid w:val="006D3C83"/>
    <w:rsid w:val="006D3F12"/>
    <w:rsid w:val="006D470B"/>
    <w:rsid w:val="006D5213"/>
    <w:rsid w:val="006D5B68"/>
    <w:rsid w:val="006D6C95"/>
    <w:rsid w:val="006D740A"/>
    <w:rsid w:val="006E0163"/>
    <w:rsid w:val="006E0412"/>
    <w:rsid w:val="006E04BF"/>
    <w:rsid w:val="006E11E1"/>
    <w:rsid w:val="006E1EF0"/>
    <w:rsid w:val="006E1FAF"/>
    <w:rsid w:val="006E4784"/>
    <w:rsid w:val="006E4C76"/>
    <w:rsid w:val="006E56BA"/>
    <w:rsid w:val="006E691A"/>
    <w:rsid w:val="006E6A9D"/>
    <w:rsid w:val="006E7445"/>
    <w:rsid w:val="006F01EE"/>
    <w:rsid w:val="006F0237"/>
    <w:rsid w:val="006F427C"/>
    <w:rsid w:val="006F56C7"/>
    <w:rsid w:val="006F6137"/>
    <w:rsid w:val="006F666E"/>
    <w:rsid w:val="006F6AAA"/>
    <w:rsid w:val="006F6E94"/>
    <w:rsid w:val="006F703D"/>
    <w:rsid w:val="00700D32"/>
    <w:rsid w:val="00700DBA"/>
    <w:rsid w:val="00701386"/>
    <w:rsid w:val="00701D21"/>
    <w:rsid w:val="00702620"/>
    <w:rsid w:val="0070288C"/>
    <w:rsid w:val="0070367E"/>
    <w:rsid w:val="00703ED4"/>
    <w:rsid w:val="007040F9"/>
    <w:rsid w:val="00705061"/>
    <w:rsid w:val="00705722"/>
    <w:rsid w:val="00706134"/>
    <w:rsid w:val="007061B8"/>
    <w:rsid w:val="007072AA"/>
    <w:rsid w:val="00710F50"/>
    <w:rsid w:val="007110C0"/>
    <w:rsid w:val="0071124C"/>
    <w:rsid w:val="00711954"/>
    <w:rsid w:val="007122BC"/>
    <w:rsid w:val="00712E3C"/>
    <w:rsid w:val="007133E4"/>
    <w:rsid w:val="0071389F"/>
    <w:rsid w:val="0071481D"/>
    <w:rsid w:val="00714E0A"/>
    <w:rsid w:val="007157D5"/>
    <w:rsid w:val="007169B8"/>
    <w:rsid w:val="00717231"/>
    <w:rsid w:val="0072065A"/>
    <w:rsid w:val="00720C8F"/>
    <w:rsid w:val="0072185C"/>
    <w:rsid w:val="00721CF3"/>
    <w:rsid w:val="00722343"/>
    <w:rsid w:val="0072298C"/>
    <w:rsid w:val="00724484"/>
    <w:rsid w:val="00724559"/>
    <w:rsid w:val="007245B4"/>
    <w:rsid w:val="00724A30"/>
    <w:rsid w:val="00724C4B"/>
    <w:rsid w:val="00725467"/>
    <w:rsid w:val="00726218"/>
    <w:rsid w:val="00726CC6"/>
    <w:rsid w:val="007306A5"/>
    <w:rsid w:val="0073197D"/>
    <w:rsid w:val="00731E2A"/>
    <w:rsid w:val="007333D4"/>
    <w:rsid w:val="00733E90"/>
    <w:rsid w:val="007341E5"/>
    <w:rsid w:val="0073422D"/>
    <w:rsid w:val="007349B4"/>
    <w:rsid w:val="00737348"/>
    <w:rsid w:val="0074000C"/>
    <w:rsid w:val="00740335"/>
    <w:rsid w:val="00740AC1"/>
    <w:rsid w:val="00740B20"/>
    <w:rsid w:val="0074111C"/>
    <w:rsid w:val="007411B6"/>
    <w:rsid w:val="00742AC5"/>
    <w:rsid w:val="00742D4C"/>
    <w:rsid w:val="00742E1E"/>
    <w:rsid w:val="00743EF8"/>
    <w:rsid w:val="00744622"/>
    <w:rsid w:val="00744ADD"/>
    <w:rsid w:val="00745B6F"/>
    <w:rsid w:val="00745BFD"/>
    <w:rsid w:val="007515D2"/>
    <w:rsid w:val="0075310F"/>
    <w:rsid w:val="00755FF0"/>
    <w:rsid w:val="00756416"/>
    <w:rsid w:val="0075729E"/>
    <w:rsid w:val="007600D3"/>
    <w:rsid w:val="00762B6B"/>
    <w:rsid w:val="00762E64"/>
    <w:rsid w:val="00764BBB"/>
    <w:rsid w:val="007654AC"/>
    <w:rsid w:val="00766AB1"/>
    <w:rsid w:val="00766EA7"/>
    <w:rsid w:val="007677D2"/>
    <w:rsid w:val="00770785"/>
    <w:rsid w:val="0077101C"/>
    <w:rsid w:val="007711E2"/>
    <w:rsid w:val="00771776"/>
    <w:rsid w:val="007729D9"/>
    <w:rsid w:val="00772EA9"/>
    <w:rsid w:val="0077356E"/>
    <w:rsid w:val="00774AE4"/>
    <w:rsid w:val="00774E76"/>
    <w:rsid w:val="007757AE"/>
    <w:rsid w:val="00776883"/>
    <w:rsid w:val="007770DB"/>
    <w:rsid w:val="00777B3D"/>
    <w:rsid w:val="00777FE1"/>
    <w:rsid w:val="00780A42"/>
    <w:rsid w:val="00780BF1"/>
    <w:rsid w:val="007813CF"/>
    <w:rsid w:val="00782E71"/>
    <w:rsid w:val="007836EE"/>
    <w:rsid w:val="00783C93"/>
    <w:rsid w:val="007841D5"/>
    <w:rsid w:val="00784B49"/>
    <w:rsid w:val="0078520A"/>
    <w:rsid w:val="00786181"/>
    <w:rsid w:val="00787E69"/>
    <w:rsid w:val="0079022A"/>
    <w:rsid w:val="00790682"/>
    <w:rsid w:val="00790BCC"/>
    <w:rsid w:val="0079340E"/>
    <w:rsid w:val="007934F2"/>
    <w:rsid w:val="007935CB"/>
    <w:rsid w:val="0079433D"/>
    <w:rsid w:val="007977F9"/>
    <w:rsid w:val="007A1BB1"/>
    <w:rsid w:val="007A2B16"/>
    <w:rsid w:val="007A3938"/>
    <w:rsid w:val="007A3F3E"/>
    <w:rsid w:val="007A41D8"/>
    <w:rsid w:val="007A5293"/>
    <w:rsid w:val="007A63FE"/>
    <w:rsid w:val="007A6438"/>
    <w:rsid w:val="007A671C"/>
    <w:rsid w:val="007B0713"/>
    <w:rsid w:val="007B2EB0"/>
    <w:rsid w:val="007B3813"/>
    <w:rsid w:val="007B3993"/>
    <w:rsid w:val="007B3B87"/>
    <w:rsid w:val="007B53C6"/>
    <w:rsid w:val="007B59DC"/>
    <w:rsid w:val="007B5E31"/>
    <w:rsid w:val="007B63D9"/>
    <w:rsid w:val="007B6459"/>
    <w:rsid w:val="007B7722"/>
    <w:rsid w:val="007C0AD3"/>
    <w:rsid w:val="007C0C8F"/>
    <w:rsid w:val="007C1E75"/>
    <w:rsid w:val="007C2DBE"/>
    <w:rsid w:val="007C303A"/>
    <w:rsid w:val="007C305F"/>
    <w:rsid w:val="007C35FB"/>
    <w:rsid w:val="007C4F9B"/>
    <w:rsid w:val="007C52D5"/>
    <w:rsid w:val="007C5C7F"/>
    <w:rsid w:val="007C6B78"/>
    <w:rsid w:val="007D1EE6"/>
    <w:rsid w:val="007D3FC0"/>
    <w:rsid w:val="007D5056"/>
    <w:rsid w:val="007D7ADD"/>
    <w:rsid w:val="007E0D84"/>
    <w:rsid w:val="007E2063"/>
    <w:rsid w:val="007E2276"/>
    <w:rsid w:val="007E286C"/>
    <w:rsid w:val="007E36C4"/>
    <w:rsid w:val="007E395D"/>
    <w:rsid w:val="007E5E34"/>
    <w:rsid w:val="007E67AD"/>
    <w:rsid w:val="007E6AB2"/>
    <w:rsid w:val="007F16E5"/>
    <w:rsid w:val="007F1DF4"/>
    <w:rsid w:val="007F228B"/>
    <w:rsid w:val="007F2B21"/>
    <w:rsid w:val="007F34DA"/>
    <w:rsid w:val="007F355F"/>
    <w:rsid w:val="007F4458"/>
    <w:rsid w:val="007F4EBD"/>
    <w:rsid w:val="007F6913"/>
    <w:rsid w:val="007F6CE2"/>
    <w:rsid w:val="00800D4E"/>
    <w:rsid w:val="00800E51"/>
    <w:rsid w:val="00802ADE"/>
    <w:rsid w:val="008030CD"/>
    <w:rsid w:val="0080371B"/>
    <w:rsid w:val="0080434E"/>
    <w:rsid w:val="008053AE"/>
    <w:rsid w:val="008053F8"/>
    <w:rsid w:val="00805522"/>
    <w:rsid w:val="0080571B"/>
    <w:rsid w:val="008070FA"/>
    <w:rsid w:val="00810092"/>
    <w:rsid w:val="0081021D"/>
    <w:rsid w:val="00810253"/>
    <w:rsid w:val="00810F29"/>
    <w:rsid w:val="00811D01"/>
    <w:rsid w:val="00812D11"/>
    <w:rsid w:val="00813D13"/>
    <w:rsid w:val="0081525F"/>
    <w:rsid w:val="008152E1"/>
    <w:rsid w:val="00816CE6"/>
    <w:rsid w:val="008171FF"/>
    <w:rsid w:val="00817CD7"/>
    <w:rsid w:val="00820DDA"/>
    <w:rsid w:val="0082191C"/>
    <w:rsid w:val="00821F54"/>
    <w:rsid w:val="00822332"/>
    <w:rsid w:val="00823CF5"/>
    <w:rsid w:val="008240F6"/>
    <w:rsid w:val="00824B86"/>
    <w:rsid w:val="00824ED4"/>
    <w:rsid w:val="00825A17"/>
    <w:rsid w:val="008262A7"/>
    <w:rsid w:val="00826B29"/>
    <w:rsid w:val="00826CEF"/>
    <w:rsid w:val="00827128"/>
    <w:rsid w:val="0083188A"/>
    <w:rsid w:val="0083311C"/>
    <w:rsid w:val="00833970"/>
    <w:rsid w:val="008342CC"/>
    <w:rsid w:val="00834F31"/>
    <w:rsid w:val="008358CE"/>
    <w:rsid w:val="008359B6"/>
    <w:rsid w:val="00835E9E"/>
    <w:rsid w:val="0083614E"/>
    <w:rsid w:val="008372F0"/>
    <w:rsid w:val="008375DD"/>
    <w:rsid w:val="008401BB"/>
    <w:rsid w:val="008412C1"/>
    <w:rsid w:val="0084305F"/>
    <w:rsid w:val="00843173"/>
    <w:rsid w:val="008438A6"/>
    <w:rsid w:val="00843FB1"/>
    <w:rsid w:val="00844441"/>
    <w:rsid w:val="00846E02"/>
    <w:rsid w:val="008472CB"/>
    <w:rsid w:val="00847CDA"/>
    <w:rsid w:val="00850191"/>
    <w:rsid w:val="00851A46"/>
    <w:rsid w:val="00851A7A"/>
    <w:rsid w:val="00851D2F"/>
    <w:rsid w:val="00853B1E"/>
    <w:rsid w:val="00853D9E"/>
    <w:rsid w:val="0085686D"/>
    <w:rsid w:val="00856A02"/>
    <w:rsid w:val="00856AC7"/>
    <w:rsid w:val="00856FD8"/>
    <w:rsid w:val="00862214"/>
    <w:rsid w:val="0086294E"/>
    <w:rsid w:val="00862F22"/>
    <w:rsid w:val="00863F2C"/>
    <w:rsid w:val="0086431E"/>
    <w:rsid w:val="00864358"/>
    <w:rsid w:val="008647A3"/>
    <w:rsid w:val="008647AC"/>
    <w:rsid w:val="00865080"/>
    <w:rsid w:val="008672FD"/>
    <w:rsid w:val="00871BBE"/>
    <w:rsid w:val="00871BCC"/>
    <w:rsid w:val="00873F5D"/>
    <w:rsid w:val="00874D0C"/>
    <w:rsid w:val="00876760"/>
    <w:rsid w:val="00877D3D"/>
    <w:rsid w:val="00880258"/>
    <w:rsid w:val="00880D8F"/>
    <w:rsid w:val="008815E6"/>
    <w:rsid w:val="008819CA"/>
    <w:rsid w:val="00882AD6"/>
    <w:rsid w:val="00882AEE"/>
    <w:rsid w:val="00882B75"/>
    <w:rsid w:val="0088389F"/>
    <w:rsid w:val="00883AB3"/>
    <w:rsid w:val="00884130"/>
    <w:rsid w:val="008856C4"/>
    <w:rsid w:val="00885BF8"/>
    <w:rsid w:val="00885C62"/>
    <w:rsid w:val="00885FF9"/>
    <w:rsid w:val="008860D5"/>
    <w:rsid w:val="008877A6"/>
    <w:rsid w:val="00887CB4"/>
    <w:rsid w:val="008913A4"/>
    <w:rsid w:val="008923C3"/>
    <w:rsid w:val="0089289A"/>
    <w:rsid w:val="00892DBA"/>
    <w:rsid w:val="008933C9"/>
    <w:rsid w:val="00893828"/>
    <w:rsid w:val="00893E64"/>
    <w:rsid w:val="00894A0F"/>
    <w:rsid w:val="008951CE"/>
    <w:rsid w:val="00896FB8"/>
    <w:rsid w:val="008972E7"/>
    <w:rsid w:val="008A01DF"/>
    <w:rsid w:val="008A173C"/>
    <w:rsid w:val="008A219D"/>
    <w:rsid w:val="008A25EB"/>
    <w:rsid w:val="008A2AC2"/>
    <w:rsid w:val="008A3F30"/>
    <w:rsid w:val="008A57EA"/>
    <w:rsid w:val="008A62F8"/>
    <w:rsid w:val="008A6346"/>
    <w:rsid w:val="008A6E3C"/>
    <w:rsid w:val="008A7A58"/>
    <w:rsid w:val="008B0437"/>
    <w:rsid w:val="008B0525"/>
    <w:rsid w:val="008B1683"/>
    <w:rsid w:val="008B1C28"/>
    <w:rsid w:val="008B1E4B"/>
    <w:rsid w:val="008B43B6"/>
    <w:rsid w:val="008B478A"/>
    <w:rsid w:val="008B5422"/>
    <w:rsid w:val="008B62CE"/>
    <w:rsid w:val="008B6387"/>
    <w:rsid w:val="008B6AC3"/>
    <w:rsid w:val="008C0272"/>
    <w:rsid w:val="008C1C60"/>
    <w:rsid w:val="008C24E1"/>
    <w:rsid w:val="008C263E"/>
    <w:rsid w:val="008C31E8"/>
    <w:rsid w:val="008C3FB3"/>
    <w:rsid w:val="008C6176"/>
    <w:rsid w:val="008C65FF"/>
    <w:rsid w:val="008C6E2D"/>
    <w:rsid w:val="008C6F07"/>
    <w:rsid w:val="008C784F"/>
    <w:rsid w:val="008D0D7F"/>
    <w:rsid w:val="008D2165"/>
    <w:rsid w:val="008D21FF"/>
    <w:rsid w:val="008D2670"/>
    <w:rsid w:val="008D402C"/>
    <w:rsid w:val="008D5885"/>
    <w:rsid w:val="008D5CA0"/>
    <w:rsid w:val="008E160D"/>
    <w:rsid w:val="008E1EFE"/>
    <w:rsid w:val="008E28C6"/>
    <w:rsid w:val="008E2ADB"/>
    <w:rsid w:val="008E2B68"/>
    <w:rsid w:val="008E3920"/>
    <w:rsid w:val="008E3FDE"/>
    <w:rsid w:val="008E413B"/>
    <w:rsid w:val="008E41F1"/>
    <w:rsid w:val="008E4482"/>
    <w:rsid w:val="008E5315"/>
    <w:rsid w:val="008E620A"/>
    <w:rsid w:val="008E647D"/>
    <w:rsid w:val="008E76A4"/>
    <w:rsid w:val="008F046B"/>
    <w:rsid w:val="008F0A11"/>
    <w:rsid w:val="008F1B34"/>
    <w:rsid w:val="008F1C9A"/>
    <w:rsid w:val="008F1CA0"/>
    <w:rsid w:val="008F617C"/>
    <w:rsid w:val="008F6504"/>
    <w:rsid w:val="008F67D3"/>
    <w:rsid w:val="008F6DE3"/>
    <w:rsid w:val="008F7FD5"/>
    <w:rsid w:val="00902802"/>
    <w:rsid w:val="00903745"/>
    <w:rsid w:val="00903A0D"/>
    <w:rsid w:val="00903B78"/>
    <w:rsid w:val="009042C7"/>
    <w:rsid w:val="009058F0"/>
    <w:rsid w:val="00905C06"/>
    <w:rsid w:val="00905E15"/>
    <w:rsid w:val="00905F10"/>
    <w:rsid w:val="00906A73"/>
    <w:rsid w:val="00907231"/>
    <w:rsid w:val="00907665"/>
    <w:rsid w:val="00907D7F"/>
    <w:rsid w:val="009103B3"/>
    <w:rsid w:val="00910BC6"/>
    <w:rsid w:val="00910C55"/>
    <w:rsid w:val="00910D1A"/>
    <w:rsid w:val="00910D46"/>
    <w:rsid w:val="00911236"/>
    <w:rsid w:val="009122A6"/>
    <w:rsid w:val="0091276F"/>
    <w:rsid w:val="00913325"/>
    <w:rsid w:val="0091440B"/>
    <w:rsid w:val="00916685"/>
    <w:rsid w:val="00916B45"/>
    <w:rsid w:val="00916C39"/>
    <w:rsid w:val="00920C3D"/>
    <w:rsid w:val="00920E8F"/>
    <w:rsid w:val="0092294A"/>
    <w:rsid w:val="00924C72"/>
    <w:rsid w:val="009252E4"/>
    <w:rsid w:val="0092584E"/>
    <w:rsid w:val="00927DD9"/>
    <w:rsid w:val="0093017F"/>
    <w:rsid w:val="0093083E"/>
    <w:rsid w:val="009308E5"/>
    <w:rsid w:val="00930FD1"/>
    <w:rsid w:val="00931584"/>
    <w:rsid w:val="009318D6"/>
    <w:rsid w:val="0093274A"/>
    <w:rsid w:val="0093290B"/>
    <w:rsid w:val="0093356B"/>
    <w:rsid w:val="00933BBC"/>
    <w:rsid w:val="00934BE2"/>
    <w:rsid w:val="00937055"/>
    <w:rsid w:val="00937F02"/>
    <w:rsid w:val="00937F47"/>
    <w:rsid w:val="00941801"/>
    <w:rsid w:val="009419CE"/>
    <w:rsid w:val="00942B40"/>
    <w:rsid w:val="00942EB5"/>
    <w:rsid w:val="009435AC"/>
    <w:rsid w:val="009442AD"/>
    <w:rsid w:val="00944B74"/>
    <w:rsid w:val="009468DA"/>
    <w:rsid w:val="00946A53"/>
    <w:rsid w:val="00946BDE"/>
    <w:rsid w:val="00947B09"/>
    <w:rsid w:val="009510F4"/>
    <w:rsid w:val="009511B7"/>
    <w:rsid w:val="00951260"/>
    <w:rsid w:val="0095142F"/>
    <w:rsid w:val="00952790"/>
    <w:rsid w:val="0095347B"/>
    <w:rsid w:val="00953E1B"/>
    <w:rsid w:val="00955E61"/>
    <w:rsid w:val="00957608"/>
    <w:rsid w:val="00957794"/>
    <w:rsid w:val="00960449"/>
    <w:rsid w:val="00960D07"/>
    <w:rsid w:val="00961476"/>
    <w:rsid w:val="00961F73"/>
    <w:rsid w:val="009628A4"/>
    <w:rsid w:val="00962B8F"/>
    <w:rsid w:val="009638BD"/>
    <w:rsid w:val="009645EF"/>
    <w:rsid w:val="00964ED9"/>
    <w:rsid w:val="009658BB"/>
    <w:rsid w:val="009663D2"/>
    <w:rsid w:val="009668BB"/>
    <w:rsid w:val="00967F79"/>
    <w:rsid w:val="009712BD"/>
    <w:rsid w:val="0097180D"/>
    <w:rsid w:val="0097207C"/>
    <w:rsid w:val="00972778"/>
    <w:rsid w:val="009742B0"/>
    <w:rsid w:val="00974302"/>
    <w:rsid w:val="00974661"/>
    <w:rsid w:val="0097469D"/>
    <w:rsid w:val="00974867"/>
    <w:rsid w:val="009752A4"/>
    <w:rsid w:val="00975456"/>
    <w:rsid w:val="00975D5A"/>
    <w:rsid w:val="009769F1"/>
    <w:rsid w:val="00977F2C"/>
    <w:rsid w:val="00980881"/>
    <w:rsid w:val="00981FEA"/>
    <w:rsid w:val="009840ED"/>
    <w:rsid w:val="00984362"/>
    <w:rsid w:val="00984608"/>
    <w:rsid w:val="00984BF8"/>
    <w:rsid w:val="00985C8E"/>
    <w:rsid w:val="009861B9"/>
    <w:rsid w:val="009866F1"/>
    <w:rsid w:val="00986B6E"/>
    <w:rsid w:val="00986F01"/>
    <w:rsid w:val="00987299"/>
    <w:rsid w:val="00987536"/>
    <w:rsid w:val="00990739"/>
    <w:rsid w:val="00990E71"/>
    <w:rsid w:val="00991900"/>
    <w:rsid w:val="00991D0F"/>
    <w:rsid w:val="00992E8A"/>
    <w:rsid w:val="00993025"/>
    <w:rsid w:val="0099366C"/>
    <w:rsid w:val="00995715"/>
    <w:rsid w:val="00995820"/>
    <w:rsid w:val="0099589C"/>
    <w:rsid w:val="00995B1D"/>
    <w:rsid w:val="009A0A70"/>
    <w:rsid w:val="009A0CF5"/>
    <w:rsid w:val="009A0FA4"/>
    <w:rsid w:val="009A143C"/>
    <w:rsid w:val="009A1D19"/>
    <w:rsid w:val="009A2767"/>
    <w:rsid w:val="009A297A"/>
    <w:rsid w:val="009A2F15"/>
    <w:rsid w:val="009A393B"/>
    <w:rsid w:val="009A3C89"/>
    <w:rsid w:val="009A42D2"/>
    <w:rsid w:val="009A4488"/>
    <w:rsid w:val="009A52DC"/>
    <w:rsid w:val="009A5A10"/>
    <w:rsid w:val="009A5E6F"/>
    <w:rsid w:val="009A609B"/>
    <w:rsid w:val="009A70D3"/>
    <w:rsid w:val="009A7556"/>
    <w:rsid w:val="009A7BC7"/>
    <w:rsid w:val="009A7CD6"/>
    <w:rsid w:val="009B0123"/>
    <w:rsid w:val="009B188B"/>
    <w:rsid w:val="009B1FDE"/>
    <w:rsid w:val="009B2ACC"/>
    <w:rsid w:val="009B3414"/>
    <w:rsid w:val="009B3440"/>
    <w:rsid w:val="009B6D51"/>
    <w:rsid w:val="009B760B"/>
    <w:rsid w:val="009B7945"/>
    <w:rsid w:val="009C03C1"/>
    <w:rsid w:val="009C22AB"/>
    <w:rsid w:val="009C25F0"/>
    <w:rsid w:val="009C26FC"/>
    <w:rsid w:val="009C28CC"/>
    <w:rsid w:val="009C3555"/>
    <w:rsid w:val="009C3A4E"/>
    <w:rsid w:val="009C514B"/>
    <w:rsid w:val="009C5211"/>
    <w:rsid w:val="009C62D4"/>
    <w:rsid w:val="009C6C7F"/>
    <w:rsid w:val="009C6F6C"/>
    <w:rsid w:val="009C744C"/>
    <w:rsid w:val="009C767C"/>
    <w:rsid w:val="009D0BFE"/>
    <w:rsid w:val="009D1354"/>
    <w:rsid w:val="009D1C0F"/>
    <w:rsid w:val="009D1ECE"/>
    <w:rsid w:val="009D31A1"/>
    <w:rsid w:val="009D3745"/>
    <w:rsid w:val="009D3881"/>
    <w:rsid w:val="009D39AC"/>
    <w:rsid w:val="009D43A3"/>
    <w:rsid w:val="009D547A"/>
    <w:rsid w:val="009D6979"/>
    <w:rsid w:val="009D6E88"/>
    <w:rsid w:val="009D728D"/>
    <w:rsid w:val="009E04AD"/>
    <w:rsid w:val="009E1F3A"/>
    <w:rsid w:val="009E1FE8"/>
    <w:rsid w:val="009E21E5"/>
    <w:rsid w:val="009E2C87"/>
    <w:rsid w:val="009E3308"/>
    <w:rsid w:val="009E3528"/>
    <w:rsid w:val="009E47BA"/>
    <w:rsid w:val="009E510C"/>
    <w:rsid w:val="009E53FE"/>
    <w:rsid w:val="009E5BBC"/>
    <w:rsid w:val="009E67B7"/>
    <w:rsid w:val="009E69DE"/>
    <w:rsid w:val="009E7387"/>
    <w:rsid w:val="009E7FC3"/>
    <w:rsid w:val="009F0534"/>
    <w:rsid w:val="009F0B08"/>
    <w:rsid w:val="009F0C38"/>
    <w:rsid w:val="009F0C5F"/>
    <w:rsid w:val="009F0CB4"/>
    <w:rsid w:val="009F1B9C"/>
    <w:rsid w:val="009F304F"/>
    <w:rsid w:val="009F4236"/>
    <w:rsid w:val="009F480D"/>
    <w:rsid w:val="009F55E0"/>
    <w:rsid w:val="009F5832"/>
    <w:rsid w:val="009F58DA"/>
    <w:rsid w:val="009F7272"/>
    <w:rsid w:val="00A0195B"/>
    <w:rsid w:val="00A02D44"/>
    <w:rsid w:val="00A02D81"/>
    <w:rsid w:val="00A03545"/>
    <w:rsid w:val="00A052D5"/>
    <w:rsid w:val="00A05FB3"/>
    <w:rsid w:val="00A06344"/>
    <w:rsid w:val="00A06AD6"/>
    <w:rsid w:val="00A07896"/>
    <w:rsid w:val="00A07993"/>
    <w:rsid w:val="00A07B4E"/>
    <w:rsid w:val="00A1147F"/>
    <w:rsid w:val="00A12C3D"/>
    <w:rsid w:val="00A13688"/>
    <w:rsid w:val="00A1384F"/>
    <w:rsid w:val="00A13BFA"/>
    <w:rsid w:val="00A13E6A"/>
    <w:rsid w:val="00A14784"/>
    <w:rsid w:val="00A15119"/>
    <w:rsid w:val="00A154A2"/>
    <w:rsid w:val="00A15D71"/>
    <w:rsid w:val="00A166A0"/>
    <w:rsid w:val="00A16863"/>
    <w:rsid w:val="00A177D9"/>
    <w:rsid w:val="00A17D3F"/>
    <w:rsid w:val="00A2045D"/>
    <w:rsid w:val="00A20ED2"/>
    <w:rsid w:val="00A215D5"/>
    <w:rsid w:val="00A2172C"/>
    <w:rsid w:val="00A2186B"/>
    <w:rsid w:val="00A2207A"/>
    <w:rsid w:val="00A22598"/>
    <w:rsid w:val="00A23899"/>
    <w:rsid w:val="00A242F7"/>
    <w:rsid w:val="00A249F9"/>
    <w:rsid w:val="00A25052"/>
    <w:rsid w:val="00A26767"/>
    <w:rsid w:val="00A267D2"/>
    <w:rsid w:val="00A2705B"/>
    <w:rsid w:val="00A30940"/>
    <w:rsid w:val="00A30B8A"/>
    <w:rsid w:val="00A30FD8"/>
    <w:rsid w:val="00A3153F"/>
    <w:rsid w:val="00A31733"/>
    <w:rsid w:val="00A319FA"/>
    <w:rsid w:val="00A31DFF"/>
    <w:rsid w:val="00A32049"/>
    <w:rsid w:val="00A3204F"/>
    <w:rsid w:val="00A3209B"/>
    <w:rsid w:val="00A323D7"/>
    <w:rsid w:val="00A34869"/>
    <w:rsid w:val="00A3568B"/>
    <w:rsid w:val="00A360BB"/>
    <w:rsid w:val="00A365B0"/>
    <w:rsid w:val="00A37240"/>
    <w:rsid w:val="00A37244"/>
    <w:rsid w:val="00A37A5C"/>
    <w:rsid w:val="00A40032"/>
    <w:rsid w:val="00A40BC6"/>
    <w:rsid w:val="00A419A0"/>
    <w:rsid w:val="00A4262F"/>
    <w:rsid w:val="00A42BEB"/>
    <w:rsid w:val="00A4340E"/>
    <w:rsid w:val="00A44565"/>
    <w:rsid w:val="00A4457A"/>
    <w:rsid w:val="00A44D63"/>
    <w:rsid w:val="00A4557B"/>
    <w:rsid w:val="00A4604A"/>
    <w:rsid w:val="00A46104"/>
    <w:rsid w:val="00A466D1"/>
    <w:rsid w:val="00A476BE"/>
    <w:rsid w:val="00A51D1B"/>
    <w:rsid w:val="00A52099"/>
    <w:rsid w:val="00A52C8F"/>
    <w:rsid w:val="00A52E75"/>
    <w:rsid w:val="00A53FEA"/>
    <w:rsid w:val="00A55DED"/>
    <w:rsid w:val="00A5762D"/>
    <w:rsid w:val="00A57A94"/>
    <w:rsid w:val="00A57EB9"/>
    <w:rsid w:val="00A60247"/>
    <w:rsid w:val="00A6062C"/>
    <w:rsid w:val="00A6236B"/>
    <w:rsid w:val="00A6375C"/>
    <w:rsid w:val="00A64D96"/>
    <w:rsid w:val="00A654E8"/>
    <w:rsid w:val="00A659F1"/>
    <w:rsid w:val="00A65FC8"/>
    <w:rsid w:val="00A66F71"/>
    <w:rsid w:val="00A67BE0"/>
    <w:rsid w:val="00A70145"/>
    <w:rsid w:val="00A70519"/>
    <w:rsid w:val="00A710F3"/>
    <w:rsid w:val="00A712CE"/>
    <w:rsid w:val="00A7215A"/>
    <w:rsid w:val="00A7237A"/>
    <w:rsid w:val="00A73F83"/>
    <w:rsid w:val="00A74121"/>
    <w:rsid w:val="00A742DF"/>
    <w:rsid w:val="00A7733E"/>
    <w:rsid w:val="00A77B65"/>
    <w:rsid w:val="00A80089"/>
    <w:rsid w:val="00A803D4"/>
    <w:rsid w:val="00A816D6"/>
    <w:rsid w:val="00A817EB"/>
    <w:rsid w:val="00A82FF4"/>
    <w:rsid w:val="00A83594"/>
    <w:rsid w:val="00A8359E"/>
    <w:rsid w:val="00A842F2"/>
    <w:rsid w:val="00A843E3"/>
    <w:rsid w:val="00A84D0F"/>
    <w:rsid w:val="00A8503D"/>
    <w:rsid w:val="00A85B60"/>
    <w:rsid w:val="00A86ECA"/>
    <w:rsid w:val="00A90246"/>
    <w:rsid w:val="00A9111B"/>
    <w:rsid w:val="00A91D0D"/>
    <w:rsid w:val="00A91E2D"/>
    <w:rsid w:val="00A9300B"/>
    <w:rsid w:val="00A9317C"/>
    <w:rsid w:val="00A93D17"/>
    <w:rsid w:val="00A9435E"/>
    <w:rsid w:val="00A9484F"/>
    <w:rsid w:val="00A94A52"/>
    <w:rsid w:val="00A95B1B"/>
    <w:rsid w:val="00A962DC"/>
    <w:rsid w:val="00A964C6"/>
    <w:rsid w:val="00A96F3A"/>
    <w:rsid w:val="00A97694"/>
    <w:rsid w:val="00AA0E06"/>
    <w:rsid w:val="00AA106E"/>
    <w:rsid w:val="00AA27E9"/>
    <w:rsid w:val="00AA3060"/>
    <w:rsid w:val="00AA3D32"/>
    <w:rsid w:val="00AA3F56"/>
    <w:rsid w:val="00AA4779"/>
    <w:rsid w:val="00AA4B1C"/>
    <w:rsid w:val="00AA54DB"/>
    <w:rsid w:val="00AA6CED"/>
    <w:rsid w:val="00AA7553"/>
    <w:rsid w:val="00AA758B"/>
    <w:rsid w:val="00AB1FC6"/>
    <w:rsid w:val="00AB318F"/>
    <w:rsid w:val="00AB3C55"/>
    <w:rsid w:val="00AB4EFC"/>
    <w:rsid w:val="00AB547C"/>
    <w:rsid w:val="00AB6158"/>
    <w:rsid w:val="00AB7DC5"/>
    <w:rsid w:val="00AC0649"/>
    <w:rsid w:val="00AC1DF4"/>
    <w:rsid w:val="00AC48AC"/>
    <w:rsid w:val="00AC5C9C"/>
    <w:rsid w:val="00AC69D4"/>
    <w:rsid w:val="00AC6B66"/>
    <w:rsid w:val="00AC6B75"/>
    <w:rsid w:val="00AC6E43"/>
    <w:rsid w:val="00AC75AD"/>
    <w:rsid w:val="00AD07E3"/>
    <w:rsid w:val="00AD1A89"/>
    <w:rsid w:val="00AD2765"/>
    <w:rsid w:val="00AD2EEB"/>
    <w:rsid w:val="00AD3DD8"/>
    <w:rsid w:val="00AD43A4"/>
    <w:rsid w:val="00AD4B9F"/>
    <w:rsid w:val="00AD5341"/>
    <w:rsid w:val="00AD61A3"/>
    <w:rsid w:val="00AD79FB"/>
    <w:rsid w:val="00AD7F54"/>
    <w:rsid w:val="00AE10DB"/>
    <w:rsid w:val="00AE2745"/>
    <w:rsid w:val="00AE2D0F"/>
    <w:rsid w:val="00AE428D"/>
    <w:rsid w:val="00AE51A6"/>
    <w:rsid w:val="00AE5F47"/>
    <w:rsid w:val="00AE642D"/>
    <w:rsid w:val="00AE7CBE"/>
    <w:rsid w:val="00AF12ED"/>
    <w:rsid w:val="00AF3770"/>
    <w:rsid w:val="00AF519C"/>
    <w:rsid w:val="00AF5A23"/>
    <w:rsid w:val="00AF605A"/>
    <w:rsid w:val="00AF6B9D"/>
    <w:rsid w:val="00B00CBA"/>
    <w:rsid w:val="00B011A2"/>
    <w:rsid w:val="00B0142F"/>
    <w:rsid w:val="00B01599"/>
    <w:rsid w:val="00B02121"/>
    <w:rsid w:val="00B03E6F"/>
    <w:rsid w:val="00B04506"/>
    <w:rsid w:val="00B0482B"/>
    <w:rsid w:val="00B0559C"/>
    <w:rsid w:val="00B05A3F"/>
    <w:rsid w:val="00B060BA"/>
    <w:rsid w:val="00B07DA8"/>
    <w:rsid w:val="00B107AE"/>
    <w:rsid w:val="00B1104F"/>
    <w:rsid w:val="00B11728"/>
    <w:rsid w:val="00B12C14"/>
    <w:rsid w:val="00B12DDC"/>
    <w:rsid w:val="00B132F4"/>
    <w:rsid w:val="00B135F6"/>
    <w:rsid w:val="00B13A2A"/>
    <w:rsid w:val="00B15A05"/>
    <w:rsid w:val="00B177F5"/>
    <w:rsid w:val="00B211E2"/>
    <w:rsid w:val="00B2165F"/>
    <w:rsid w:val="00B21936"/>
    <w:rsid w:val="00B23141"/>
    <w:rsid w:val="00B23C9C"/>
    <w:rsid w:val="00B244C5"/>
    <w:rsid w:val="00B2480A"/>
    <w:rsid w:val="00B268E4"/>
    <w:rsid w:val="00B26FA4"/>
    <w:rsid w:val="00B301A0"/>
    <w:rsid w:val="00B30CF9"/>
    <w:rsid w:val="00B30F6F"/>
    <w:rsid w:val="00B31EC9"/>
    <w:rsid w:val="00B3205E"/>
    <w:rsid w:val="00B32303"/>
    <w:rsid w:val="00B32CD9"/>
    <w:rsid w:val="00B338F0"/>
    <w:rsid w:val="00B33BEE"/>
    <w:rsid w:val="00B34262"/>
    <w:rsid w:val="00B35675"/>
    <w:rsid w:val="00B36476"/>
    <w:rsid w:val="00B36C21"/>
    <w:rsid w:val="00B37AC6"/>
    <w:rsid w:val="00B37B81"/>
    <w:rsid w:val="00B446DD"/>
    <w:rsid w:val="00B461F0"/>
    <w:rsid w:val="00B502BD"/>
    <w:rsid w:val="00B51D25"/>
    <w:rsid w:val="00B52384"/>
    <w:rsid w:val="00B524ED"/>
    <w:rsid w:val="00B533D6"/>
    <w:rsid w:val="00B53841"/>
    <w:rsid w:val="00B6010C"/>
    <w:rsid w:val="00B6011E"/>
    <w:rsid w:val="00B60136"/>
    <w:rsid w:val="00B601C9"/>
    <w:rsid w:val="00B604AF"/>
    <w:rsid w:val="00B60542"/>
    <w:rsid w:val="00B6088C"/>
    <w:rsid w:val="00B61774"/>
    <w:rsid w:val="00B61A11"/>
    <w:rsid w:val="00B622CB"/>
    <w:rsid w:val="00B62D1A"/>
    <w:rsid w:val="00B630A1"/>
    <w:rsid w:val="00B6337A"/>
    <w:rsid w:val="00B63415"/>
    <w:rsid w:val="00B63CAC"/>
    <w:rsid w:val="00B644DD"/>
    <w:rsid w:val="00B64A18"/>
    <w:rsid w:val="00B64B01"/>
    <w:rsid w:val="00B65553"/>
    <w:rsid w:val="00B655C9"/>
    <w:rsid w:val="00B65ED5"/>
    <w:rsid w:val="00B664ED"/>
    <w:rsid w:val="00B67ABE"/>
    <w:rsid w:val="00B67B10"/>
    <w:rsid w:val="00B67CC7"/>
    <w:rsid w:val="00B67D5B"/>
    <w:rsid w:val="00B704A8"/>
    <w:rsid w:val="00B723DA"/>
    <w:rsid w:val="00B72495"/>
    <w:rsid w:val="00B7302E"/>
    <w:rsid w:val="00B73658"/>
    <w:rsid w:val="00B73769"/>
    <w:rsid w:val="00B74BF2"/>
    <w:rsid w:val="00B7535C"/>
    <w:rsid w:val="00B75535"/>
    <w:rsid w:val="00B75B59"/>
    <w:rsid w:val="00B76ACD"/>
    <w:rsid w:val="00B80A8E"/>
    <w:rsid w:val="00B813AF"/>
    <w:rsid w:val="00B82B04"/>
    <w:rsid w:val="00B83415"/>
    <w:rsid w:val="00B83F13"/>
    <w:rsid w:val="00B84BA9"/>
    <w:rsid w:val="00B85FAB"/>
    <w:rsid w:val="00B87111"/>
    <w:rsid w:val="00B87EC8"/>
    <w:rsid w:val="00B918C2"/>
    <w:rsid w:val="00B923ED"/>
    <w:rsid w:val="00B92A23"/>
    <w:rsid w:val="00B9343B"/>
    <w:rsid w:val="00B950F6"/>
    <w:rsid w:val="00B96C19"/>
    <w:rsid w:val="00B971DD"/>
    <w:rsid w:val="00BA4477"/>
    <w:rsid w:val="00BA4A23"/>
    <w:rsid w:val="00BA4C78"/>
    <w:rsid w:val="00BA5BB1"/>
    <w:rsid w:val="00BA62C4"/>
    <w:rsid w:val="00BA7D11"/>
    <w:rsid w:val="00BB010F"/>
    <w:rsid w:val="00BB0538"/>
    <w:rsid w:val="00BB0B68"/>
    <w:rsid w:val="00BB0F0F"/>
    <w:rsid w:val="00BB2927"/>
    <w:rsid w:val="00BB3181"/>
    <w:rsid w:val="00BB334D"/>
    <w:rsid w:val="00BB3A9C"/>
    <w:rsid w:val="00BB3E88"/>
    <w:rsid w:val="00BB5436"/>
    <w:rsid w:val="00BB5BD3"/>
    <w:rsid w:val="00BB6DD4"/>
    <w:rsid w:val="00BB7897"/>
    <w:rsid w:val="00BC02B3"/>
    <w:rsid w:val="00BC1FD0"/>
    <w:rsid w:val="00BC2503"/>
    <w:rsid w:val="00BC2D9B"/>
    <w:rsid w:val="00BC34B9"/>
    <w:rsid w:val="00BC4829"/>
    <w:rsid w:val="00BC48F1"/>
    <w:rsid w:val="00BC5FE0"/>
    <w:rsid w:val="00BC63BE"/>
    <w:rsid w:val="00BC677E"/>
    <w:rsid w:val="00BC6870"/>
    <w:rsid w:val="00BC6D1B"/>
    <w:rsid w:val="00BC6F46"/>
    <w:rsid w:val="00BD07A6"/>
    <w:rsid w:val="00BD218E"/>
    <w:rsid w:val="00BD23C4"/>
    <w:rsid w:val="00BD390C"/>
    <w:rsid w:val="00BD3A71"/>
    <w:rsid w:val="00BD3DF8"/>
    <w:rsid w:val="00BD4CCE"/>
    <w:rsid w:val="00BD53EA"/>
    <w:rsid w:val="00BD57C9"/>
    <w:rsid w:val="00BD5ACD"/>
    <w:rsid w:val="00BE09A7"/>
    <w:rsid w:val="00BE0E98"/>
    <w:rsid w:val="00BE1F4D"/>
    <w:rsid w:val="00BE411B"/>
    <w:rsid w:val="00BE5506"/>
    <w:rsid w:val="00BE5968"/>
    <w:rsid w:val="00BE7737"/>
    <w:rsid w:val="00BE7963"/>
    <w:rsid w:val="00BE79CB"/>
    <w:rsid w:val="00BF0B78"/>
    <w:rsid w:val="00BF0BAE"/>
    <w:rsid w:val="00BF1494"/>
    <w:rsid w:val="00BF1727"/>
    <w:rsid w:val="00BF625B"/>
    <w:rsid w:val="00BF74D4"/>
    <w:rsid w:val="00BF78EB"/>
    <w:rsid w:val="00BF7E18"/>
    <w:rsid w:val="00C003F3"/>
    <w:rsid w:val="00C01A90"/>
    <w:rsid w:val="00C02859"/>
    <w:rsid w:val="00C032E5"/>
    <w:rsid w:val="00C03AED"/>
    <w:rsid w:val="00C04863"/>
    <w:rsid w:val="00C05836"/>
    <w:rsid w:val="00C05A5C"/>
    <w:rsid w:val="00C064FA"/>
    <w:rsid w:val="00C0666E"/>
    <w:rsid w:val="00C06F42"/>
    <w:rsid w:val="00C076E6"/>
    <w:rsid w:val="00C077C1"/>
    <w:rsid w:val="00C10166"/>
    <w:rsid w:val="00C10AF7"/>
    <w:rsid w:val="00C10B2A"/>
    <w:rsid w:val="00C10B94"/>
    <w:rsid w:val="00C11041"/>
    <w:rsid w:val="00C112B4"/>
    <w:rsid w:val="00C1146C"/>
    <w:rsid w:val="00C11FEF"/>
    <w:rsid w:val="00C12220"/>
    <w:rsid w:val="00C137A4"/>
    <w:rsid w:val="00C13D40"/>
    <w:rsid w:val="00C148D3"/>
    <w:rsid w:val="00C1596E"/>
    <w:rsid w:val="00C1644A"/>
    <w:rsid w:val="00C16527"/>
    <w:rsid w:val="00C16B87"/>
    <w:rsid w:val="00C176A4"/>
    <w:rsid w:val="00C17AB4"/>
    <w:rsid w:val="00C17D6E"/>
    <w:rsid w:val="00C218BD"/>
    <w:rsid w:val="00C218D0"/>
    <w:rsid w:val="00C2304A"/>
    <w:rsid w:val="00C2384F"/>
    <w:rsid w:val="00C24135"/>
    <w:rsid w:val="00C257FE"/>
    <w:rsid w:val="00C2587E"/>
    <w:rsid w:val="00C25CF8"/>
    <w:rsid w:val="00C2611B"/>
    <w:rsid w:val="00C26C77"/>
    <w:rsid w:val="00C2741D"/>
    <w:rsid w:val="00C31108"/>
    <w:rsid w:val="00C31379"/>
    <w:rsid w:val="00C32525"/>
    <w:rsid w:val="00C32699"/>
    <w:rsid w:val="00C32A4F"/>
    <w:rsid w:val="00C32EB1"/>
    <w:rsid w:val="00C337B3"/>
    <w:rsid w:val="00C33977"/>
    <w:rsid w:val="00C33CA2"/>
    <w:rsid w:val="00C341BF"/>
    <w:rsid w:val="00C34258"/>
    <w:rsid w:val="00C37BE3"/>
    <w:rsid w:val="00C407B7"/>
    <w:rsid w:val="00C407FF"/>
    <w:rsid w:val="00C40986"/>
    <w:rsid w:val="00C4168A"/>
    <w:rsid w:val="00C41D30"/>
    <w:rsid w:val="00C41DA0"/>
    <w:rsid w:val="00C41E93"/>
    <w:rsid w:val="00C4291D"/>
    <w:rsid w:val="00C46869"/>
    <w:rsid w:val="00C468FB"/>
    <w:rsid w:val="00C4769D"/>
    <w:rsid w:val="00C50709"/>
    <w:rsid w:val="00C508F5"/>
    <w:rsid w:val="00C51153"/>
    <w:rsid w:val="00C51A7B"/>
    <w:rsid w:val="00C51E68"/>
    <w:rsid w:val="00C52479"/>
    <w:rsid w:val="00C5273F"/>
    <w:rsid w:val="00C52D44"/>
    <w:rsid w:val="00C55416"/>
    <w:rsid w:val="00C55E7A"/>
    <w:rsid w:val="00C56992"/>
    <w:rsid w:val="00C5775B"/>
    <w:rsid w:val="00C60A00"/>
    <w:rsid w:val="00C61D45"/>
    <w:rsid w:val="00C62265"/>
    <w:rsid w:val="00C62684"/>
    <w:rsid w:val="00C62B72"/>
    <w:rsid w:val="00C62C03"/>
    <w:rsid w:val="00C63804"/>
    <w:rsid w:val="00C63C2E"/>
    <w:rsid w:val="00C6481E"/>
    <w:rsid w:val="00C6526A"/>
    <w:rsid w:val="00C658F6"/>
    <w:rsid w:val="00C65AE9"/>
    <w:rsid w:val="00C679FD"/>
    <w:rsid w:val="00C67B71"/>
    <w:rsid w:val="00C67E1B"/>
    <w:rsid w:val="00C7021D"/>
    <w:rsid w:val="00C72247"/>
    <w:rsid w:val="00C72777"/>
    <w:rsid w:val="00C72A38"/>
    <w:rsid w:val="00C73F7D"/>
    <w:rsid w:val="00C744D4"/>
    <w:rsid w:val="00C74A8A"/>
    <w:rsid w:val="00C74BD4"/>
    <w:rsid w:val="00C74C8E"/>
    <w:rsid w:val="00C76EA7"/>
    <w:rsid w:val="00C76FB6"/>
    <w:rsid w:val="00C77491"/>
    <w:rsid w:val="00C7774D"/>
    <w:rsid w:val="00C802D9"/>
    <w:rsid w:val="00C82660"/>
    <w:rsid w:val="00C82826"/>
    <w:rsid w:val="00C82EE9"/>
    <w:rsid w:val="00C836D5"/>
    <w:rsid w:val="00C846F5"/>
    <w:rsid w:val="00C8530D"/>
    <w:rsid w:val="00C857AA"/>
    <w:rsid w:val="00C86503"/>
    <w:rsid w:val="00C902CF"/>
    <w:rsid w:val="00C90C0C"/>
    <w:rsid w:val="00C92076"/>
    <w:rsid w:val="00C92E82"/>
    <w:rsid w:val="00C94F05"/>
    <w:rsid w:val="00C951AA"/>
    <w:rsid w:val="00C956FE"/>
    <w:rsid w:val="00C95EBA"/>
    <w:rsid w:val="00C966F1"/>
    <w:rsid w:val="00C97E78"/>
    <w:rsid w:val="00CA050D"/>
    <w:rsid w:val="00CA0784"/>
    <w:rsid w:val="00CA0889"/>
    <w:rsid w:val="00CA1FB2"/>
    <w:rsid w:val="00CA2CFB"/>
    <w:rsid w:val="00CA3004"/>
    <w:rsid w:val="00CA381F"/>
    <w:rsid w:val="00CA3E4F"/>
    <w:rsid w:val="00CA51CA"/>
    <w:rsid w:val="00CA55BF"/>
    <w:rsid w:val="00CA5A2C"/>
    <w:rsid w:val="00CA5F99"/>
    <w:rsid w:val="00CA6221"/>
    <w:rsid w:val="00CA7439"/>
    <w:rsid w:val="00CA7EFD"/>
    <w:rsid w:val="00CB1CD1"/>
    <w:rsid w:val="00CB3CF7"/>
    <w:rsid w:val="00CB3E8E"/>
    <w:rsid w:val="00CB6157"/>
    <w:rsid w:val="00CB621E"/>
    <w:rsid w:val="00CB631F"/>
    <w:rsid w:val="00CB6D44"/>
    <w:rsid w:val="00CC0BF2"/>
    <w:rsid w:val="00CC2499"/>
    <w:rsid w:val="00CC255C"/>
    <w:rsid w:val="00CC2F8C"/>
    <w:rsid w:val="00CC44CE"/>
    <w:rsid w:val="00CC60C3"/>
    <w:rsid w:val="00CC764E"/>
    <w:rsid w:val="00CD02D7"/>
    <w:rsid w:val="00CD04B2"/>
    <w:rsid w:val="00CD1957"/>
    <w:rsid w:val="00CD1EB0"/>
    <w:rsid w:val="00CD231C"/>
    <w:rsid w:val="00CD2E68"/>
    <w:rsid w:val="00CD3832"/>
    <w:rsid w:val="00CD4054"/>
    <w:rsid w:val="00CD4210"/>
    <w:rsid w:val="00CD45B7"/>
    <w:rsid w:val="00CD4BD0"/>
    <w:rsid w:val="00CD5E96"/>
    <w:rsid w:val="00CD6237"/>
    <w:rsid w:val="00CD6C45"/>
    <w:rsid w:val="00CD6E4C"/>
    <w:rsid w:val="00CE0B9C"/>
    <w:rsid w:val="00CE2C57"/>
    <w:rsid w:val="00CE48F0"/>
    <w:rsid w:val="00CE4F47"/>
    <w:rsid w:val="00CE4FA5"/>
    <w:rsid w:val="00CE5220"/>
    <w:rsid w:val="00CE61F8"/>
    <w:rsid w:val="00CE6508"/>
    <w:rsid w:val="00CE67DC"/>
    <w:rsid w:val="00CE6B4A"/>
    <w:rsid w:val="00CE6C9F"/>
    <w:rsid w:val="00CE7CC1"/>
    <w:rsid w:val="00CF0C6C"/>
    <w:rsid w:val="00CF1A7B"/>
    <w:rsid w:val="00CF22CB"/>
    <w:rsid w:val="00CF2EA3"/>
    <w:rsid w:val="00CF3367"/>
    <w:rsid w:val="00CF3F11"/>
    <w:rsid w:val="00CF4537"/>
    <w:rsid w:val="00CF5091"/>
    <w:rsid w:val="00CF535F"/>
    <w:rsid w:val="00CF56FE"/>
    <w:rsid w:val="00CF5935"/>
    <w:rsid w:val="00CF6685"/>
    <w:rsid w:val="00D01293"/>
    <w:rsid w:val="00D019BA"/>
    <w:rsid w:val="00D01CAF"/>
    <w:rsid w:val="00D01D75"/>
    <w:rsid w:val="00D02850"/>
    <w:rsid w:val="00D02AA1"/>
    <w:rsid w:val="00D02E6B"/>
    <w:rsid w:val="00D02F21"/>
    <w:rsid w:val="00D04E4E"/>
    <w:rsid w:val="00D06D9F"/>
    <w:rsid w:val="00D079FF"/>
    <w:rsid w:val="00D07A8D"/>
    <w:rsid w:val="00D07DBE"/>
    <w:rsid w:val="00D10CB4"/>
    <w:rsid w:val="00D11BB2"/>
    <w:rsid w:val="00D1219C"/>
    <w:rsid w:val="00D122C2"/>
    <w:rsid w:val="00D1248F"/>
    <w:rsid w:val="00D1314E"/>
    <w:rsid w:val="00D13508"/>
    <w:rsid w:val="00D13692"/>
    <w:rsid w:val="00D158DF"/>
    <w:rsid w:val="00D1594D"/>
    <w:rsid w:val="00D15C4E"/>
    <w:rsid w:val="00D16146"/>
    <w:rsid w:val="00D16EF2"/>
    <w:rsid w:val="00D172A7"/>
    <w:rsid w:val="00D173E5"/>
    <w:rsid w:val="00D17913"/>
    <w:rsid w:val="00D217A6"/>
    <w:rsid w:val="00D21FE9"/>
    <w:rsid w:val="00D224F6"/>
    <w:rsid w:val="00D257A2"/>
    <w:rsid w:val="00D26466"/>
    <w:rsid w:val="00D264AE"/>
    <w:rsid w:val="00D27131"/>
    <w:rsid w:val="00D329C8"/>
    <w:rsid w:val="00D32C50"/>
    <w:rsid w:val="00D3348A"/>
    <w:rsid w:val="00D34989"/>
    <w:rsid w:val="00D34BC2"/>
    <w:rsid w:val="00D3530B"/>
    <w:rsid w:val="00D378D8"/>
    <w:rsid w:val="00D41606"/>
    <w:rsid w:val="00D42A35"/>
    <w:rsid w:val="00D4379F"/>
    <w:rsid w:val="00D4489F"/>
    <w:rsid w:val="00D44A41"/>
    <w:rsid w:val="00D45E4C"/>
    <w:rsid w:val="00D460B8"/>
    <w:rsid w:val="00D47F70"/>
    <w:rsid w:val="00D510EF"/>
    <w:rsid w:val="00D5119D"/>
    <w:rsid w:val="00D522BB"/>
    <w:rsid w:val="00D53FC8"/>
    <w:rsid w:val="00D5435D"/>
    <w:rsid w:val="00D54458"/>
    <w:rsid w:val="00D54C19"/>
    <w:rsid w:val="00D57955"/>
    <w:rsid w:val="00D57DA8"/>
    <w:rsid w:val="00D602E8"/>
    <w:rsid w:val="00D60A01"/>
    <w:rsid w:val="00D60C0C"/>
    <w:rsid w:val="00D60FA3"/>
    <w:rsid w:val="00D61C48"/>
    <w:rsid w:val="00D6215F"/>
    <w:rsid w:val="00D62440"/>
    <w:rsid w:val="00D6254C"/>
    <w:rsid w:val="00D62958"/>
    <w:rsid w:val="00D62C29"/>
    <w:rsid w:val="00D64C61"/>
    <w:rsid w:val="00D65534"/>
    <w:rsid w:val="00D65E33"/>
    <w:rsid w:val="00D66D99"/>
    <w:rsid w:val="00D71318"/>
    <w:rsid w:val="00D71982"/>
    <w:rsid w:val="00D72712"/>
    <w:rsid w:val="00D74C1B"/>
    <w:rsid w:val="00D75C25"/>
    <w:rsid w:val="00D76D44"/>
    <w:rsid w:val="00D77DE7"/>
    <w:rsid w:val="00D80660"/>
    <w:rsid w:val="00D80CE8"/>
    <w:rsid w:val="00D810F4"/>
    <w:rsid w:val="00D85072"/>
    <w:rsid w:val="00D85839"/>
    <w:rsid w:val="00D8622C"/>
    <w:rsid w:val="00D8641A"/>
    <w:rsid w:val="00D86C5F"/>
    <w:rsid w:val="00D86EED"/>
    <w:rsid w:val="00D90284"/>
    <w:rsid w:val="00D90B68"/>
    <w:rsid w:val="00D919AE"/>
    <w:rsid w:val="00D92CC3"/>
    <w:rsid w:val="00D92DC1"/>
    <w:rsid w:val="00D936CD"/>
    <w:rsid w:val="00D93D35"/>
    <w:rsid w:val="00D94B47"/>
    <w:rsid w:val="00D95801"/>
    <w:rsid w:val="00D963B9"/>
    <w:rsid w:val="00D96669"/>
    <w:rsid w:val="00D9795E"/>
    <w:rsid w:val="00DA078C"/>
    <w:rsid w:val="00DA1476"/>
    <w:rsid w:val="00DA2C20"/>
    <w:rsid w:val="00DA2F6F"/>
    <w:rsid w:val="00DA354E"/>
    <w:rsid w:val="00DA36E7"/>
    <w:rsid w:val="00DA4393"/>
    <w:rsid w:val="00DA45CA"/>
    <w:rsid w:val="00DA640D"/>
    <w:rsid w:val="00DA6AC1"/>
    <w:rsid w:val="00DA72F5"/>
    <w:rsid w:val="00DA7E36"/>
    <w:rsid w:val="00DB074F"/>
    <w:rsid w:val="00DB0788"/>
    <w:rsid w:val="00DB0DF3"/>
    <w:rsid w:val="00DB35C2"/>
    <w:rsid w:val="00DB3DD3"/>
    <w:rsid w:val="00DB420C"/>
    <w:rsid w:val="00DB462D"/>
    <w:rsid w:val="00DB4BE9"/>
    <w:rsid w:val="00DB5480"/>
    <w:rsid w:val="00DB5627"/>
    <w:rsid w:val="00DB5993"/>
    <w:rsid w:val="00DB61BA"/>
    <w:rsid w:val="00DB771D"/>
    <w:rsid w:val="00DB7ABE"/>
    <w:rsid w:val="00DC0C00"/>
    <w:rsid w:val="00DC0E6C"/>
    <w:rsid w:val="00DC1A90"/>
    <w:rsid w:val="00DC1C66"/>
    <w:rsid w:val="00DC1E81"/>
    <w:rsid w:val="00DC2D0F"/>
    <w:rsid w:val="00DC371C"/>
    <w:rsid w:val="00DC4330"/>
    <w:rsid w:val="00DC53A6"/>
    <w:rsid w:val="00DC5BC1"/>
    <w:rsid w:val="00DC6E1A"/>
    <w:rsid w:val="00DD0611"/>
    <w:rsid w:val="00DD0692"/>
    <w:rsid w:val="00DD0B2C"/>
    <w:rsid w:val="00DD16A1"/>
    <w:rsid w:val="00DD2260"/>
    <w:rsid w:val="00DD2FC6"/>
    <w:rsid w:val="00DD490F"/>
    <w:rsid w:val="00DD515E"/>
    <w:rsid w:val="00DD771A"/>
    <w:rsid w:val="00DE0643"/>
    <w:rsid w:val="00DE0DF9"/>
    <w:rsid w:val="00DE0FC9"/>
    <w:rsid w:val="00DE14BD"/>
    <w:rsid w:val="00DE1C09"/>
    <w:rsid w:val="00DE3017"/>
    <w:rsid w:val="00DE3F35"/>
    <w:rsid w:val="00DE4211"/>
    <w:rsid w:val="00DE509A"/>
    <w:rsid w:val="00DE5224"/>
    <w:rsid w:val="00DE5846"/>
    <w:rsid w:val="00DE589F"/>
    <w:rsid w:val="00DE59A5"/>
    <w:rsid w:val="00DE5BDA"/>
    <w:rsid w:val="00DE62E4"/>
    <w:rsid w:val="00DE64EA"/>
    <w:rsid w:val="00DE6B52"/>
    <w:rsid w:val="00DE72CD"/>
    <w:rsid w:val="00DE7CD9"/>
    <w:rsid w:val="00DF02F0"/>
    <w:rsid w:val="00DF08A5"/>
    <w:rsid w:val="00DF1B19"/>
    <w:rsid w:val="00DF1B6A"/>
    <w:rsid w:val="00DF1EDE"/>
    <w:rsid w:val="00DF3436"/>
    <w:rsid w:val="00DF34F0"/>
    <w:rsid w:val="00DF372A"/>
    <w:rsid w:val="00DF4322"/>
    <w:rsid w:val="00DF4A85"/>
    <w:rsid w:val="00DF5E17"/>
    <w:rsid w:val="00DF6391"/>
    <w:rsid w:val="00DF6948"/>
    <w:rsid w:val="00DF6E8A"/>
    <w:rsid w:val="00E00BB5"/>
    <w:rsid w:val="00E0129A"/>
    <w:rsid w:val="00E024DB"/>
    <w:rsid w:val="00E02C9E"/>
    <w:rsid w:val="00E03216"/>
    <w:rsid w:val="00E03A3E"/>
    <w:rsid w:val="00E03E50"/>
    <w:rsid w:val="00E04897"/>
    <w:rsid w:val="00E04C19"/>
    <w:rsid w:val="00E05509"/>
    <w:rsid w:val="00E05E13"/>
    <w:rsid w:val="00E05FBA"/>
    <w:rsid w:val="00E06824"/>
    <w:rsid w:val="00E06F24"/>
    <w:rsid w:val="00E07FE3"/>
    <w:rsid w:val="00E10C99"/>
    <w:rsid w:val="00E13032"/>
    <w:rsid w:val="00E14291"/>
    <w:rsid w:val="00E147EB"/>
    <w:rsid w:val="00E14A6E"/>
    <w:rsid w:val="00E16116"/>
    <w:rsid w:val="00E166DA"/>
    <w:rsid w:val="00E17AA7"/>
    <w:rsid w:val="00E17B4C"/>
    <w:rsid w:val="00E20D92"/>
    <w:rsid w:val="00E22631"/>
    <w:rsid w:val="00E22A91"/>
    <w:rsid w:val="00E26900"/>
    <w:rsid w:val="00E2733F"/>
    <w:rsid w:val="00E277E1"/>
    <w:rsid w:val="00E27808"/>
    <w:rsid w:val="00E279C6"/>
    <w:rsid w:val="00E27BF8"/>
    <w:rsid w:val="00E27D34"/>
    <w:rsid w:val="00E27D86"/>
    <w:rsid w:val="00E31356"/>
    <w:rsid w:val="00E323AE"/>
    <w:rsid w:val="00E33553"/>
    <w:rsid w:val="00E34702"/>
    <w:rsid w:val="00E34A4A"/>
    <w:rsid w:val="00E34AEE"/>
    <w:rsid w:val="00E350AA"/>
    <w:rsid w:val="00E360FC"/>
    <w:rsid w:val="00E36F83"/>
    <w:rsid w:val="00E41250"/>
    <w:rsid w:val="00E412B1"/>
    <w:rsid w:val="00E41BB6"/>
    <w:rsid w:val="00E42A4B"/>
    <w:rsid w:val="00E42A71"/>
    <w:rsid w:val="00E431FD"/>
    <w:rsid w:val="00E436B2"/>
    <w:rsid w:val="00E43AA2"/>
    <w:rsid w:val="00E43AD6"/>
    <w:rsid w:val="00E43C2B"/>
    <w:rsid w:val="00E450F0"/>
    <w:rsid w:val="00E452BF"/>
    <w:rsid w:val="00E45361"/>
    <w:rsid w:val="00E45677"/>
    <w:rsid w:val="00E45BE4"/>
    <w:rsid w:val="00E45C33"/>
    <w:rsid w:val="00E47770"/>
    <w:rsid w:val="00E50060"/>
    <w:rsid w:val="00E5042A"/>
    <w:rsid w:val="00E50E0D"/>
    <w:rsid w:val="00E511F7"/>
    <w:rsid w:val="00E51E6C"/>
    <w:rsid w:val="00E52BB9"/>
    <w:rsid w:val="00E551B2"/>
    <w:rsid w:val="00E5553D"/>
    <w:rsid w:val="00E5563D"/>
    <w:rsid w:val="00E561A1"/>
    <w:rsid w:val="00E561D1"/>
    <w:rsid w:val="00E567F9"/>
    <w:rsid w:val="00E56DD5"/>
    <w:rsid w:val="00E572B6"/>
    <w:rsid w:val="00E57699"/>
    <w:rsid w:val="00E576F9"/>
    <w:rsid w:val="00E5797A"/>
    <w:rsid w:val="00E57B3A"/>
    <w:rsid w:val="00E57CEC"/>
    <w:rsid w:val="00E618F1"/>
    <w:rsid w:val="00E624DF"/>
    <w:rsid w:val="00E633C9"/>
    <w:rsid w:val="00E63FE9"/>
    <w:rsid w:val="00E64463"/>
    <w:rsid w:val="00E646C6"/>
    <w:rsid w:val="00E651FD"/>
    <w:rsid w:val="00E6667A"/>
    <w:rsid w:val="00E66E79"/>
    <w:rsid w:val="00E678B7"/>
    <w:rsid w:val="00E700A2"/>
    <w:rsid w:val="00E719BF"/>
    <w:rsid w:val="00E72EE7"/>
    <w:rsid w:val="00E73509"/>
    <w:rsid w:val="00E765E6"/>
    <w:rsid w:val="00E779ED"/>
    <w:rsid w:val="00E77F22"/>
    <w:rsid w:val="00E81660"/>
    <w:rsid w:val="00E81896"/>
    <w:rsid w:val="00E82374"/>
    <w:rsid w:val="00E8384F"/>
    <w:rsid w:val="00E851BC"/>
    <w:rsid w:val="00E85A1F"/>
    <w:rsid w:val="00E86388"/>
    <w:rsid w:val="00E865FA"/>
    <w:rsid w:val="00E86A4B"/>
    <w:rsid w:val="00E86EC7"/>
    <w:rsid w:val="00E87A7B"/>
    <w:rsid w:val="00E87DDF"/>
    <w:rsid w:val="00E9014C"/>
    <w:rsid w:val="00E902F2"/>
    <w:rsid w:val="00E903FC"/>
    <w:rsid w:val="00E90E54"/>
    <w:rsid w:val="00E925E9"/>
    <w:rsid w:val="00E93DB4"/>
    <w:rsid w:val="00E941B2"/>
    <w:rsid w:val="00E952AC"/>
    <w:rsid w:val="00E95D95"/>
    <w:rsid w:val="00E96276"/>
    <w:rsid w:val="00E965BD"/>
    <w:rsid w:val="00E96665"/>
    <w:rsid w:val="00E967D7"/>
    <w:rsid w:val="00E97508"/>
    <w:rsid w:val="00E97DCC"/>
    <w:rsid w:val="00EA0EC0"/>
    <w:rsid w:val="00EA1A4E"/>
    <w:rsid w:val="00EA1EF0"/>
    <w:rsid w:val="00EA43FC"/>
    <w:rsid w:val="00EA450F"/>
    <w:rsid w:val="00EA4815"/>
    <w:rsid w:val="00EA5F68"/>
    <w:rsid w:val="00EA6439"/>
    <w:rsid w:val="00EB0BFB"/>
    <w:rsid w:val="00EB23A2"/>
    <w:rsid w:val="00EB37BD"/>
    <w:rsid w:val="00EB4212"/>
    <w:rsid w:val="00EB48AC"/>
    <w:rsid w:val="00EB4C5D"/>
    <w:rsid w:val="00EB4DAD"/>
    <w:rsid w:val="00EB6832"/>
    <w:rsid w:val="00EC19CA"/>
    <w:rsid w:val="00EC3A90"/>
    <w:rsid w:val="00EC3CA3"/>
    <w:rsid w:val="00EC4377"/>
    <w:rsid w:val="00EC4D1D"/>
    <w:rsid w:val="00EC4FBB"/>
    <w:rsid w:val="00EC52C3"/>
    <w:rsid w:val="00EC59D9"/>
    <w:rsid w:val="00EC5D57"/>
    <w:rsid w:val="00EC5EB6"/>
    <w:rsid w:val="00EC6070"/>
    <w:rsid w:val="00EC6E4F"/>
    <w:rsid w:val="00EC762B"/>
    <w:rsid w:val="00ED3164"/>
    <w:rsid w:val="00ED3219"/>
    <w:rsid w:val="00ED348F"/>
    <w:rsid w:val="00ED3C57"/>
    <w:rsid w:val="00ED5557"/>
    <w:rsid w:val="00ED56F7"/>
    <w:rsid w:val="00ED5F08"/>
    <w:rsid w:val="00ED6C03"/>
    <w:rsid w:val="00ED72C7"/>
    <w:rsid w:val="00ED7CE7"/>
    <w:rsid w:val="00EE021D"/>
    <w:rsid w:val="00EE1A69"/>
    <w:rsid w:val="00EE2788"/>
    <w:rsid w:val="00EE3317"/>
    <w:rsid w:val="00EE3A4A"/>
    <w:rsid w:val="00EE3D82"/>
    <w:rsid w:val="00EE4BBD"/>
    <w:rsid w:val="00EE54AC"/>
    <w:rsid w:val="00EE66D7"/>
    <w:rsid w:val="00EE726C"/>
    <w:rsid w:val="00EE77F8"/>
    <w:rsid w:val="00EF0477"/>
    <w:rsid w:val="00EF05AB"/>
    <w:rsid w:val="00EF203D"/>
    <w:rsid w:val="00EF2058"/>
    <w:rsid w:val="00EF22DA"/>
    <w:rsid w:val="00EF3DE1"/>
    <w:rsid w:val="00EF4598"/>
    <w:rsid w:val="00EF48AB"/>
    <w:rsid w:val="00EF583A"/>
    <w:rsid w:val="00EF61FD"/>
    <w:rsid w:val="00EF64A6"/>
    <w:rsid w:val="00EF667B"/>
    <w:rsid w:val="00EF7362"/>
    <w:rsid w:val="00EF78D5"/>
    <w:rsid w:val="00EF7ECA"/>
    <w:rsid w:val="00F00C86"/>
    <w:rsid w:val="00F037E1"/>
    <w:rsid w:val="00F049F9"/>
    <w:rsid w:val="00F04D81"/>
    <w:rsid w:val="00F051EA"/>
    <w:rsid w:val="00F05A80"/>
    <w:rsid w:val="00F05C06"/>
    <w:rsid w:val="00F06B2C"/>
    <w:rsid w:val="00F07105"/>
    <w:rsid w:val="00F07533"/>
    <w:rsid w:val="00F10B58"/>
    <w:rsid w:val="00F11731"/>
    <w:rsid w:val="00F11994"/>
    <w:rsid w:val="00F11B10"/>
    <w:rsid w:val="00F11BAA"/>
    <w:rsid w:val="00F11BE9"/>
    <w:rsid w:val="00F13809"/>
    <w:rsid w:val="00F147DD"/>
    <w:rsid w:val="00F1772A"/>
    <w:rsid w:val="00F2080F"/>
    <w:rsid w:val="00F20F43"/>
    <w:rsid w:val="00F220EA"/>
    <w:rsid w:val="00F23286"/>
    <w:rsid w:val="00F23A7E"/>
    <w:rsid w:val="00F23DBD"/>
    <w:rsid w:val="00F24168"/>
    <w:rsid w:val="00F24FD5"/>
    <w:rsid w:val="00F25374"/>
    <w:rsid w:val="00F25D47"/>
    <w:rsid w:val="00F265FC"/>
    <w:rsid w:val="00F30A67"/>
    <w:rsid w:val="00F30C1F"/>
    <w:rsid w:val="00F36F07"/>
    <w:rsid w:val="00F40AB2"/>
    <w:rsid w:val="00F41A51"/>
    <w:rsid w:val="00F42673"/>
    <w:rsid w:val="00F4292A"/>
    <w:rsid w:val="00F437F7"/>
    <w:rsid w:val="00F43B06"/>
    <w:rsid w:val="00F44E56"/>
    <w:rsid w:val="00F4695D"/>
    <w:rsid w:val="00F47407"/>
    <w:rsid w:val="00F502AA"/>
    <w:rsid w:val="00F5095E"/>
    <w:rsid w:val="00F509E9"/>
    <w:rsid w:val="00F513A5"/>
    <w:rsid w:val="00F51980"/>
    <w:rsid w:val="00F521DB"/>
    <w:rsid w:val="00F539E8"/>
    <w:rsid w:val="00F54A60"/>
    <w:rsid w:val="00F551A9"/>
    <w:rsid w:val="00F56FD6"/>
    <w:rsid w:val="00F5748C"/>
    <w:rsid w:val="00F5785D"/>
    <w:rsid w:val="00F60F1D"/>
    <w:rsid w:val="00F6117B"/>
    <w:rsid w:val="00F61730"/>
    <w:rsid w:val="00F6256C"/>
    <w:rsid w:val="00F63363"/>
    <w:rsid w:val="00F641CC"/>
    <w:rsid w:val="00F642DD"/>
    <w:rsid w:val="00F6476A"/>
    <w:rsid w:val="00F6543D"/>
    <w:rsid w:val="00F67116"/>
    <w:rsid w:val="00F67B89"/>
    <w:rsid w:val="00F67E2D"/>
    <w:rsid w:val="00F67E87"/>
    <w:rsid w:val="00F717D9"/>
    <w:rsid w:val="00F723A4"/>
    <w:rsid w:val="00F7264E"/>
    <w:rsid w:val="00F72830"/>
    <w:rsid w:val="00F72C28"/>
    <w:rsid w:val="00F73153"/>
    <w:rsid w:val="00F73AED"/>
    <w:rsid w:val="00F74327"/>
    <w:rsid w:val="00F763BA"/>
    <w:rsid w:val="00F7648E"/>
    <w:rsid w:val="00F76E7D"/>
    <w:rsid w:val="00F77716"/>
    <w:rsid w:val="00F82396"/>
    <w:rsid w:val="00F827A6"/>
    <w:rsid w:val="00F8283A"/>
    <w:rsid w:val="00F830D8"/>
    <w:rsid w:val="00F83C35"/>
    <w:rsid w:val="00F85AD5"/>
    <w:rsid w:val="00F86351"/>
    <w:rsid w:val="00F86929"/>
    <w:rsid w:val="00F875A6"/>
    <w:rsid w:val="00F9027B"/>
    <w:rsid w:val="00F90D88"/>
    <w:rsid w:val="00F9194C"/>
    <w:rsid w:val="00F92E10"/>
    <w:rsid w:val="00F93E83"/>
    <w:rsid w:val="00F94306"/>
    <w:rsid w:val="00F948D3"/>
    <w:rsid w:val="00F94BB1"/>
    <w:rsid w:val="00F95BFF"/>
    <w:rsid w:val="00F95D3F"/>
    <w:rsid w:val="00F9665C"/>
    <w:rsid w:val="00F969DC"/>
    <w:rsid w:val="00F97A1C"/>
    <w:rsid w:val="00F97FFB"/>
    <w:rsid w:val="00FA00D5"/>
    <w:rsid w:val="00FA0A02"/>
    <w:rsid w:val="00FA12A8"/>
    <w:rsid w:val="00FA1496"/>
    <w:rsid w:val="00FA1ABD"/>
    <w:rsid w:val="00FA35E5"/>
    <w:rsid w:val="00FA3E0E"/>
    <w:rsid w:val="00FA3F4C"/>
    <w:rsid w:val="00FA7C64"/>
    <w:rsid w:val="00FB04FE"/>
    <w:rsid w:val="00FB182D"/>
    <w:rsid w:val="00FB1DCD"/>
    <w:rsid w:val="00FB1F32"/>
    <w:rsid w:val="00FB25B6"/>
    <w:rsid w:val="00FB26B3"/>
    <w:rsid w:val="00FB2C13"/>
    <w:rsid w:val="00FB2DAC"/>
    <w:rsid w:val="00FB2F65"/>
    <w:rsid w:val="00FB3220"/>
    <w:rsid w:val="00FB4679"/>
    <w:rsid w:val="00FB52AB"/>
    <w:rsid w:val="00FB575C"/>
    <w:rsid w:val="00FB5E69"/>
    <w:rsid w:val="00FB6646"/>
    <w:rsid w:val="00FB67A1"/>
    <w:rsid w:val="00FB7A59"/>
    <w:rsid w:val="00FB7B95"/>
    <w:rsid w:val="00FC3CB0"/>
    <w:rsid w:val="00FC4FC6"/>
    <w:rsid w:val="00FC533E"/>
    <w:rsid w:val="00FC5491"/>
    <w:rsid w:val="00FC6094"/>
    <w:rsid w:val="00FC61B5"/>
    <w:rsid w:val="00FC6B84"/>
    <w:rsid w:val="00FC6EDE"/>
    <w:rsid w:val="00FC7955"/>
    <w:rsid w:val="00FC7CE2"/>
    <w:rsid w:val="00FD0676"/>
    <w:rsid w:val="00FD1015"/>
    <w:rsid w:val="00FD1D9A"/>
    <w:rsid w:val="00FD25C5"/>
    <w:rsid w:val="00FD53C6"/>
    <w:rsid w:val="00FD7264"/>
    <w:rsid w:val="00FD7EDC"/>
    <w:rsid w:val="00FE0824"/>
    <w:rsid w:val="00FE08B9"/>
    <w:rsid w:val="00FE10A4"/>
    <w:rsid w:val="00FE1484"/>
    <w:rsid w:val="00FE1F16"/>
    <w:rsid w:val="00FE3735"/>
    <w:rsid w:val="00FE3E7E"/>
    <w:rsid w:val="00FE7FBA"/>
    <w:rsid w:val="00FF0368"/>
    <w:rsid w:val="00FF2EF0"/>
    <w:rsid w:val="00FF3284"/>
    <w:rsid w:val="00FF4348"/>
    <w:rsid w:val="00FF48E6"/>
    <w:rsid w:val="00FF5379"/>
    <w:rsid w:val="00FF5A0C"/>
    <w:rsid w:val="00FF5C72"/>
    <w:rsid w:val="00FF64B0"/>
    <w:rsid w:val="00FF7585"/>
    <w:rsid w:val="00FF7A53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08C60"/>
  <w15:docId w15:val="{760B3C85-EBA2-4113-9E47-A381C50D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362"/>
  </w:style>
  <w:style w:type="paragraph" w:styleId="Heading1">
    <w:name w:val="heading 1"/>
    <w:basedOn w:val="Normal"/>
    <w:next w:val="Normal"/>
    <w:qFormat/>
    <w:rsid w:val="003927BE"/>
    <w:pPr>
      <w:keepNext/>
      <w:tabs>
        <w:tab w:val="left" w:pos="360"/>
        <w:tab w:val="left" w:pos="7920"/>
        <w:tab w:val="right" w:pos="9900"/>
      </w:tabs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rsid w:val="003927BE"/>
    <w:pPr>
      <w:keepNext/>
      <w:tabs>
        <w:tab w:val="left" w:pos="360"/>
        <w:tab w:val="left" w:pos="7920"/>
        <w:tab w:val="right" w:pos="9900"/>
      </w:tabs>
      <w:outlineLvl w:val="1"/>
    </w:pPr>
    <w:rPr>
      <w:b/>
      <w:color w:val="0000FF"/>
      <w:sz w:val="22"/>
    </w:rPr>
  </w:style>
  <w:style w:type="paragraph" w:styleId="Heading3">
    <w:name w:val="heading 3"/>
    <w:basedOn w:val="Normal"/>
    <w:next w:val="Normal"/>
    <w:qFormat/>
    <w:rsid w:val="003927BE"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rsid w:val="003927BE"/>
    <w:pPr>
      <w:keepNext/>
      <w:tabs>
        <w:tab w:val="left" w:pos="360"/>
        <w:tab w:val="left" w:pos="7920"/>
        <w:tab w:val="right" w:pos="9900"/>
      </w:tabs>
      <w:outlineLvl w:val="3"/>
    </w:pPr>
    <w:rPr>
      <w:b/>
      <w:bCs/>
      <w:i/>
      <w:sz w:val="22"/>
    </w:rPr>
  </w:style>
  <w:style w:type="paragraph" w:styleId="Heading5">
    <w:name w:val="heading 5"/>
    <w:basedOn w:val="Normal"/>
    <w:next w:val="Normal"/>
    <w:qFormat/>
    <w:rsid w:val="003927BE"/>
    <w:pPr>
      <w:keepNext/>
      <w:jc w:val="center"/>
      <w:outlineLvl w:val="4"/>
    </w:pPr>
    <w:rPr>
      <w:b/>
      <w:bCs/>
      <w:i/>
      <w:color w:val="FF0000"/>
    </w:rPr>
  </w:style>
  <w:style w:type="paragraph" w:styleId="Heading6">
    <w:name w:val="heading 6"/>
    <w:basedOn w:val="Normal"/>
    <w:next w:val="Normal"/>
    <w:qFormat/>
    <w:rsid w:val="003927BE"/>
    <w:pPr>
      <w:keepNext/>
      <w:jc w:val="center"/>
      <w:outlineLvl w:val="5"/>
    </w:pPr>
    <w:rPr>
      <w:b/>
      <w:bCs/>
      <w:i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927BE"/>
    <w:pPr>
      <w:tabs>
        <w:tab w:val="left" w:pos="360"/>
        <w:tab w:val="left" w:pos="7920"/>
        <w:tab w:val="right" w:pos="9900"/>
      </w:tabs>
      <w:ind w:left="360"/>
    </w:pPr>
    <w:rPr>
      <w:i/>
      <w:sz w:val="22"/>
    </w:rPr>
  </w:style>
  <w:style w:type="paragraph" w:styleId="BodyTextIndent2">
    <w:name w:val="Body Text Indent 2"/>
    <w:basedOn w:val="Normal"/>
    <w:rsid w:val="003927BE"/>
    <w:pPr>
      <w:tabs>
        <w:tab w:val="left" w:pos="360"/>
        <w:tab w:val="left" w:pos="7920"/>
        <w:tab w:val="right" w:pos="9900"/>
      </w:tabs>
      <w:ind w:left="360"/>
    </w:pPr>
    <w:rPr>
      <w:i/>
    </w:rPr>
  </w:style>
  <w:style w:type="paragraph" w:styleId="BodyTextIndent3">
    <w:name w:val="Body Text Indent 3"/>
    <w:basedOn w:val="Normal"/>
    <w:rsid w:val="003927BE"/>
    <w:pPr>
      <w:ind w:left="360"/>
    </w:pPr>
    <w:rPr>
      <w:i/>
      <w:color w:val="0000FF"/>
      <w:sz w:val="22"/>
    </w:rPr>
  </w:style>
  <w:style w:type="paragraph" w:styleId="BodyText">
    <w:name w:val="Body Text"/>
    <w:basedOn w:val="Normal"/>
    <w:rsid w:val="003927BE"/>
    <w:pPr>
      <w:tabs>
        <w:tab w:val="left" w:pos="360"/>
        <w:tab w:val="left" w:pos="7920"/>
        <w:tab w:val="right" w:pos="9900"/>
      </w:tabs>
    </w:pPr>
    <w:rPr>
      <w:i/>
      <w:color w:val="0000FF"/>
      <w:sz w:val="22"/>
    </w:rPr>
  </w:style>
  <w:style w:type="paragraph" w:styleId="FootnoteText">
    <w:name w:val="footnote text"/>
    <w:basedOn w:val="Normal"/>
    <w:semiHidden/>
    <w:rsid w:val="003927BE"/>
    <w:rPr>
      <w:rFonts w:ascii="CG Times" w:hAnsi="CG Times"/>
    </w:rPr>
  </w:style>
  <w:style w:type="character" w:styleId="Hyperlink">
    <w:name w:val="Hyperlink"/>
    <w:basedOn w:val="DefaultParagraphFont"/>
    <w:rsid w:val="003927BE"/>
    <w:rPr>
      <w:color w:val="0000FF"/>
      <w:u w:val="single"/>
    </w:rPr>
  </w:style>
  <w:style w:type="paragraph" w:styleId="Footer">
    <w:name w:val="footer"/>
    <w:basedOn w:val="Normal"/>
    <w:rsid w:val="003927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7BE"/>
  </w:style>
  <w:style w:type="paragraph" w:styleId="BodyText2">
    <w:name w:val="Body Text 2"/>
    <w:basedOn w:val="Normal"/>
    <w:rsid w:val="003927BE"/>
    <w:pPr>
      <w:tabs>
        <w:tab w:val="left" w:pos="360"/>
        <w:tab w:val="left" w:pos="7920"/>
        <w:tab w:val="right" w:pos="9900"/>
      </w:tabs>
    </w:pPr>
    <w:rPr>
      <w:i/>
      <w:color w:val="FF0000"/>
      <w:sz w:val="22"/>
    </w:rPr>
  </w:style>
  <w:style w:type="character" w:styleId="FollowedHyperlink">
    <w:name w:val="FollowedHyperlink"/>
    <w:basedOn w:val="DefaultParagraphFont"/>
    <w:rsid w:val="00DF02F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A0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A70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12142D"/>
    <w:rPr>
      <w:i/>
      <w:sz w:val="22"/>
    </w:rPr>
  </w:style>
  <w:style w:type="character" w:styleId="CommentReference">
    <w:name w:val="annotation reference"/>
    <w:basedOn w:val="DefaultParagraphFont"/>
    <w:semiHidden/>
    <w:unhideWhenUsed/>
    <w:rsid w:val="00C90C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0C0C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C90C0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0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0C0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6A6B9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15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479F-CE22-42A9-87DE-6576E56B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 1999 Spec Book] SSP Index as of 10-05-01</vt:lpstr>
    </vt:vector>
  </TitlesOfParts>
  <Company>Staff Design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 1999 Spec Book] SSP Index as of 10-05-01</dc:title>
  <dc:subject/>
  <dc:creator>coyv</dc:creator>
  <cp:keywords/>
  <dc:description/>
  <cp:lastModifiedBy>Kayen, Michele</cp:lastModifiedBy>
  <cp:revision>4</cp:revision>
  <cp:lastPrinted>2018-01-06T00:26:00Z</cp:lastPrinted>
  <dcterms:created xsi:type="dcterms:W3CDTF">2021-05-26T15:11:00Z</dcterms:created>
  <dcterms:modified xsi:type="dcterms:W3CDTF">2021-05-26T15:17:00Z</dcterms:modified>
</cp:coreProperties>
</file>